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E47F" w14:textId="19CF5C43" w:rsidR="00696FED" w:rsidRPr="00696FED" w:rsidRDefault="00696FED" w:rsidP="00696FED">
      <w:pPr>
        <w:spacing w:after="0" w:line="240" w:lineRule="auto"/>
        <w:jc w:val="center"/>
        <w:rPr>
          <w:rFonts w:ascii="Times New Roman" w:hAnsi="Times New Roman" w:cs="Times New Roman"/>
          <w:b/>
          <w:sz w:val="24"/>
          <w:szCs w:val="24"/>
        </w:rPr>
      </w:pPr>
      <w:r w:rsidRPr="00696FED">
        <w:rPr>
          <w:rFonts w:ascii="Times New Roman" w:hAnsi="Times New Roman" w:cs="Times New Roman"/>
          <w:b/>
          <w:sz w:val="24"/>
          <w:szCs w:val="24"/>
        </w:rPr>
        <w:t xml:space="preserve">GT SOBRE A AUTOAVALIAÇÃO DE </w:t>
      </w:r>
      <w:r>
        <w:rPr>
          <w:rFonts w:ascii="Times New Roman" w:hAnsi="Times New Roman" w:cs="Times New Roman"/>
          <w:b/>
          <w:sz w:val="24"/>
          <w:szCs w:val="24"/>
        </w:rPr>
        <w:t>PROGRAMAS</w:t>
      </w:r>
      <w:r w:rsidRPr="00696FED">
        <w:rPr>
          <w:rFonts w:ascii="Times New Roman" w:hAnsi="Times New Roman" w:cs="Times New Roman"/>
          <w:b/>
          <w:sz w:val="24"/>
          <w:szCs w:val="24"/>
        </w:rPr>
        <w:t xml:space="preserve"> DE PÓS-GRADUAÇÃO</w:t>
      </w:r>
    </w:p>
    <w:p w14:paraId="5B79D24C" w14:textId="7152A416" w:rsidR="00696FED" w:rsidRPr="00696FED" w:rsidRDefault="00696FED" w:rsidP="00696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Professores Membros – Portaria CAPES 148/2-18</w:t>
      </w:r>
    </w:p>
    <w:p w14:paraId="6BB184F2" w14:textId="77777777" w:rsidR="00696FED" w:rsidRDefault="00696FED" w:rsidP="00696FED">
      <w:pPr>
        <w:spacing w:after="0" w:line="240" w:lineRule="auto"/>
        <w:rPr>
          <w:rFonts w:ascii="Times New Roman" w:hAnsi="Times New Roman" w:cs="Times New Roman"/>
          <w:b/>
          <w:sz w:val="24"/>
          <w:szCs w:val="24"/>
        </w:rPr>
      </w:pPr>
    </w:p>
    <w:p w14:paraId="14462D54" w14:textId="77777777" w:rsidR="00696FED" w:rsidRDefault="00696FED" w:rsidP="00696FED">
      <w:pPr>
        <w:spacing w:after="0" w:line="240" w:lineRule="auto"/>
        <w:rPr>
          <w:rFonts w:ascii="Times New Roman" w:hAnsi="Times New Roman" w:cs="Times New Roman"/>
          <w:b/>
          <w:sz w:val="24"/>
          <w:szCs w:val="24"/>
        </w:rPr>
      </w:pPr>
    </w:p>
    <w:p w14:paraId="3FF3C78F" w14:textId="77777777" w:rsidR="00696FED" w:rsidRPr="00696FED" w:rsidRDefault="00696FED" w:rsidP="00696FED">
      <w:pPr>
        <w:spacing w:after="0" w:line="240" w:lineRule="auto"/>
        <w:rPr>
          <w:rFonts w:ascii="Times New Roman" w:hAnsi="Times New Roman" w:cs="Times New Roman"/>
          <w:b/>
          <w:sz w:val="24"/>
          <w:szCs w:val="24"/>
        </w:rPr>
      </w:pPr>
    </w:p>
    <w:p w14:paraId="063B8754" w14:textId="4313259F" w:rsidR="00696FED" w:rsidRPr="00696FED" w:rsidRDefault="00696FED" w:rsidP="00696FED">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 xml:space="preserve">Antônio Carlos Souza Lima (acslima@gmail.com) </w:t>
      </w:r>
    </w:p>
    <w:p w14:paraId="34C354D8"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Universidade Federal de Rio de Janeiro</w:t>
      </w:r>
    </w:p>
    <w:p w14:paraId="449AA634"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 xml:space="preserve">Coordenador da Área de Antropologia / Arqueologia  </w:t>
      </w:r>
    </w:p>
    <w:p w14:paraId="7BE6FA85" w14:textId="77777777" w:rsidR="00696FED" w:rsidRPr="00696FED" w:rsidRDefault="00696FED" w:rsidP="00696FED">
      <w:pPr>
        <w:spacing w:after="0" w:line="240" w:lineRule="auto"/>
        <w:rPr>
          <w:rFonts w:ascii="Times New Roman" w:hAnsi="Times New Roman" w:cs="Times New Roman"/>
          <w:b/>
          <w:sz w:val="24"/>
          <w:szCs w:val="24"/>
        </w:rPr>
      </w:pPr>
    </w:p>
    <w:p w14:paraId="07D87960" w14:textId="77777777" w:rsidR="00B91A20" w:rsidRPr="00696FED" w:rsidRDefault="00B91A20" w:rsidP="00B91A20">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 xml:space="preserve">Denise Bomtempo </w:t>
      </w:r>
      <w:proofErr w:type="spellStart"/>
      <w:r w:rsidRPr="00696FED">
        <w:rPr>
          <w:rFonts w:ascii="Times New Roman" w:hAnsi="Times New Roman" w:cs="Times New Roman"/>
          <w:b/>
          <w:sz w:val="24"/>
          <w:szCs w:val="24"/>
        </w:rPr>
        <w:t>Birche</w:t>
      </w:r>
      <w:proofErr w:type="spellEnd"/>
      <w:r w:rsidRPr="00696FED">
        <w:rPr>
          <w:rFonts w:ascii="Times New Roman" w:hAnsi="Times New Roman" w:cs="Times New Roman"/>
          <w:b/>
          <w:sz w:val="24"/>
          <w:szCs w:val="24"/>
        </w:rPr>
        <w:t xml:space="preserve"> de Carvalho (denisebomtempo@terra.com.br) </w:t>
      </w:r>
    </w:p>
    <w:p w14:paraId="16B51ED6"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 xml:space="preserve">Universidade de Brasília </w:t>
      </w:r>
    </w:p>
    <w:p w14:paraId="3D6CABBE"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Coordenadora da Área de Serviço Social</w:t>
      </w:r>
    </w:p>
    <w:p w14:paraId="3D29D6F4" w14:textId="77777777" w:rsidR="00B91A20" w:rsidRDefault="00B91A20" w:rsidP="00696FED">
      <w:pPr>
        <w:spacing w:after="0" w:line="240" w:lineRule="auto"/>
        <w:rPr>
          <w:rFonts w:ascii="Times New Roman" w:hAnsi="Times New Roman" w:cs="Times New Roman"/>
          <w:b/>
          <w:sz w:val="24"/>
          <w:szCs w:val="24"/>
        </w:rPr>
      </w:pPr>
    </w:p>
    <w:p w14:paraId="683681DE" w14:textId="77777777" w:rsidR="00B91A20" w:rsidRPr="001D5E38" w:rsidRDefault="00B91A20" w:rsidP="00B91A20">
      <w:pPr>
        <w:spacing w:after="0" w:line="240" w:lineRule="auto"/>
        <w:rPr>
          <w:rFonts w:ascii="Times New Roman" w:hAnsi="Times New Roman" w:cs="Times New Roman"/>
          <w:b/>
          <w:sz w:val="24"/>
          <w:szCs w:val="24"/>
          <w:lang w:val="en-US"/>
        </w:rPr>
      </w:pPr>
      <w:r w:rsidRPr="001D5E38">
        <w:rPr>
          <w:rFonts w:ascii="Times New Roman" w:hAnsi="Times New Roman" w:cs="Times New Roman"/>
          <w:b/>
          <w:sz w:val="24"/>
          <w:szCs w:val="24"/>
          <w:lang w:val="en-US"/>
        </w:rPr>
        <w:t xml:space="preserve">Denise </w:t>
      </w:r>
      <w:proofErr w:type="spellStart"/>
      <w:proofErr w:type="gramStart"/>
      <w:r w:rsidRPr="001D5E38">
        <w:rPr>
          <w:rFonts w:ascii="Times New Roman" w:hAnsi="Times New Roman" w:cs="Times New Roman"/>
          <w:b/>
          <w:sz w:val="24"/>
          <w:szCs w:val="24"/>
          <w:lang w:val="en-US"/>
        </w:rPr>
        <w:t>Leite</w:t>
      </w:r>
      <w:proofErr w:type="spellEnd"/>
      <w:r w:rsidRPr="001D5E38">
        <w:rPr>
          <w:rFonts w:ascii="Times New Roman" w:hAnsi="Times New Roman" w:cs="Times New Roman"/>
          <w:b/>
          <w:sz w:val="24"/>
          <w:szCs w:val="24"/>
          <w:lang w:val="en-US"/>
        </w:rPr>
        <w:t xml:space="preserve">  (</w:t>
      </w:r>
      <w:proofErr w:type="gramEnd"/>
      <w:r w:rsidRPr="001D5E38">
        <w:rPr>
          <w:rFonts w:ascii="Times New Roman" w:hAnsi="Times New Roman" w:cs="Times New Roman"/>
          <w:b/>
          <w:sz w:val="24"/>
          <w:szCs w:val="24"/>
          <w:lang w:val="en-US"/>
        </w:rPr>
        <w:t>denise.leite@hotmail.com.br)</w:t>
      </w:r>
    </w:p>
    <w:p w14:paraId="0E211B56"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Universidade Federal de Rio Grande do Sul</w:t>
      </w:r>
    </w:p>
    <w:p w14:paraId="2722651F"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Área da Educação</w:t>
      </w:r>
    </w:p>
    <w:p w14:paraId="65945D9F" w14:textId="705582FF" w:rsidR="00B91A20" w:rsidRDefault="00B91A20" w:rsidP="00696FED">
      <w:pPr>
        <w:spacing w:after="0" w:line="240" w:lineRule="auto"/>
        <w:rPr>
          <w:rFonts w:ascii="Times New Roman" w:hAnsi="Times New Roman" w:cs="Times New Roman"/>
          <w:b/>
          <w:sz w:val="24"/>
          <w:szCs w:val="24"/>
        </w:rPr>
      </w:pPr>
    </w:p>
    <w:p w14:paraId="085286EA" w14:textId="77777777" w:rsidR="00B91A20" w:rsidRPr="00696FED" w:rsidRDefault="00B91A20" w:rsidP="00B91A20">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Júlio Cesar G</w:t>
      </w:r>
      <w:bookmarkStart w:id="0" w:name="_GoBack"/>
      <w:bookmarkEnd w:id="0"/>
      <w:r w:rsidRPr="00696FED">
        <w:rPr>
          <w:rFonts w:ascii="Times New Roman" w:hAnsi="Times New Roman" w:cs="Times New Roman"/>
          <w:b/>
          <w:sz w:val="24"/>
          <w:szCs w:val="24"/>
        </w:rPr>
        <w:t xml:space="preserve">odoy </w:t>
      </w:r>
      <w:proofErr w:type="spellStart"/>
      <w:r w:rsidRPr="00696FED">
        <w:rPr>
          <w:rFonts w:ascii="Times New Roman" w:hAnsi="Times New Roman" w:cs="Times New Roman"/>
          <w:b/>
          <w:sz w:val="24"/>
          <w:szCs w:val="24"/>
        </w:rPr>
        <w:t>Bertolin</w:t>
      </w:r>
      <w:proofErr w:type="spellEnd"/>
      <w:r w:rsidRPr="00696FED">
        <w:rPr>
          <w:rFonts w:ascii="Times New Roman" w:hAnsi="Times New Roman" w:cs="Times New Roman"/>
          <w:b/>
          <w:sz w:val="24"/>
          <w:szCs w:val="24"/>
        </w:rPr>
        <w:t xml:space="preserve"> (julio@upf.br)</w:t>
      </w:r>
    </w:p>
    <w:p w14:paraId="610E72DB"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 xml:space="preserve">Universidade de Passo Fundo </w:t>
      </w:r>
    </w:p>
    <w:p w14:paraId="02593014" w14:textId="0D88C8A2" w:rsidR="00B91A20"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Área da Educação/Informática</w:t>
      </w:r>
    </w:p>
    <w:p w14:paraId="5385B3B6" w14:textId="4B4C242F" w:rsidR="00B91A20" w:rsidRDefault="00B91A20" w:rsidP="00B91A20">
      <w:pPr>
        <w:spacing w:after="0" w:line="240" w:lineRule="auto"/>
        <w:rPr>
          <w:rFonts w:ascii="Times New Roman" w:hAnsi="Times New Roman" w:cs="Times New Roman"/>
          <w:sz w:val="24"/>
          <w:szCs w:val="24"/>
        </w:rPr>
      </w:pPr>
    </w:p>
    <w:p w14:paraId="16FFB649" w14:textId="77777777" w:rsidR="00B91A20" w:rsidRPr="00696FED" w:rsidRDefault="00B91A20" w:rsidP="00B91A20">
      <w:pPr>
        <w:spacing w:after="0" w:line="240" w:lineRule="auto"/>
        <w:rPr>
          <w:rFonts w:ascii="Times New Roman" w:hAnsi="Times New Roman" w:cs="Times New Roman"/>
          <w:b/>
          <w:sz w:val="24"/>
          <w:szCs w:val="24"/>
        </w:rPr>
      </w:pPr>
      <w:proofErr w:type="spellStart"/>
      <w:r w:rsidRPr="00696FED">
        <w:rPr>
          <w:rFonts w:ascii="Times New Roman" w:hAnsi="Times New Roman" w:cs="Times New Roman"/>
          <w:b/>
          <w:sz w:val="24"/>
          <w:szCs w:val="24"/>
        </w:rPr>
        <w:t>Lys</w:t>
      </w:r>
      <w:proofErr w:type="spellEnd"/>
      <w:r w:rsidRPr="00696FED">
        <w:rPr>
          <w:rFonts w:ascii="Times New Roman" w:hAnsi="Times New Roman" w:cs="Times New Roman"/>
          <w:b/>
          <w:sz w:val="24"/>
          <w:szCs w:val="24"/>
        </w:rPr>
        <w:t xml:space="preserve"> Vinhaes Dantas (lys.vinhaes@gmail.com)</w:t>
      </w:r>
    </w:p>
    <w:p w14:paraId="6B00CEE1" w14:textId="77777777" w:rsidR="00B91A20" w:rsidRPr="00696FED"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w:t>
      </w:r>
      <w:r>
        <w:rPr>
          <w:rFonts w:ascii="Times New Roman" w:hAnsi="Times New Roman" w:cs="Times New Roman"/>
          <w:sz w:val="24"/>
          <w:szCs w:val="24"/>
        </w:rPr>
        <w:t>versidade Federal do Recôncavo da Bahia</w:t>
      </w:r>
    </w:p>
    <w:p w14:paraId="190D8F11" w14:textId="77777777" w:rsidR="00B91A20" w:rsidRDefault="00B91A20" w:rsidP="00B91A20">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Área da Educação/Administração</w:t>
      </w:r>
    </w:p>
    <w:p w14:paraId="1B8F6C32" w14:textId="77777777" w:rsidR="00B91A20" w:rsidRDefault="00B91A20" w:rsidP="00696FED">
      <w:pPr>
        <w:spacing w:after="0" w:line="240" w:lineRule="auto"/>
        <w:rPr>
          <w:rFonts w:ascii="Times New Roman" w:hAnsi="Times New Roman" w:cs="Times New Roman"/>
          <w:b/>
          <w:sz w:val="24"/>
          <w:szCs w:val="24"/>
        </w:rPr>
      </w:pPr>
    </w:p>
    <w:p w14:paraId="6725B427" w14:textId="09282EB4" w:rsidR="00696FED" w:rsidRPr="00696FED" w:rsidRDefault="00696FED" w:rsidP="00696FED">
      <w:pPr>
        <w:spacing w:after="0" w:line="240" w:lineRule="auto"/>
        <w:rPr>
          <w:rFonts w:ascii="Times New Roman" w:hAnsi="Times New Roman" w:cs="Times New Roman"/>
          <w:b/>
          <w:sz w:val="24"/>
          <w:szCs w:val="24"/>
        </w:rPr>
      </w:pPr>
      <w:proofErr w:type="spellStart"/>
      <w:r w:rsidRPr="00696FED">
        <w:rPr>
          <w:rFonts w:ascii="Times New Roman" w:hAnsi="Times New Roman" w:cs="Times New Roman"/>
          <w:b/>
          <w:sz w:val="24"/>
          <w:szCs w:val="24"/>
        </w:rPr>
        <w:t>Nythamar</w:t>
      </w:r>
      <w:proofErr w:type="spellEnd"/>
      <w:r w:rsidRPr="00696FED">
        <w:rPr>
          <w:rFonts w:ascii="Times New Roman" w:hAnsi="Times New Roman" w:cs="Times New Roman"/>
          <w:b/>
          <w:sz w:val="24"/>
          <w:szCs w:val="24"/>
        </w:rPr>
        <w:t xml:space="preserve"> de </w:t>
      </w:r>
      <w:proofErr w:type="gramStart"/>
      <w:r w:rsidRPr="00696FED">
        <w:rPr>
          <w:rFonts w:ascii="Times New Roman" w:hAnsi="Times New Roman" w:cs="Times New Roman"/>
          <w:b/>
          <w:sz w:val="24"/>
          <w:szCs w:val="24"/>
        </w:rPr>
        <w:t>Oliveira  (</w:t>
      </w:r>
      <w:proofErr w:type="gramEnd"/>
      <w:r w:rsidRPr="00696FED">
        <w:rPr>
          <w:rFonts w:ascii="Times New Roman" w:hAnsi="Times New Roman" w:cs="Times New Roman"/>
          <w:b/>
          <w:sz w:val="24"/>
          <w:szCs w:val="24"/>
        </w:rPr>
        <w:t xml:space="preserve">nythamar@yahoo.com) </w:t>
      </w:r>
    </w:p>
    <w:p w14:paraId="2C7D357A"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PUC/Rio Grande do Sul</w:t>
      </w:r>
    </w:p>
    <w:p w14:paraId="5A796615"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 xml:space="preserve">Coordenador da Área de Filosofia  </w:t>
      </w:r>
    </w:p>
    <w:p w14:paraId="7E4E0885" w14:textId="77777777" w:rsidR="00696FED" w:rsidRPr="00696FED" w:rsidRDefault="00696FED" w:rsidP="00696FED">
      <w:pPr>
        <w:spacing w:after="0" w:line="240" w:lineRule="auto"/>
        <w:rPr>
          <w:rFonts w:ascii="Times New Roman" w:hAnsi="Times New Roman" w:cs="Times New Roman"/>
          <w:b/>
          <w:sz w:val="24"/>
          <w:szCs w:val="24"/>
        </w:rPr>
      </w:pPr>
    </w:p>
    <w:p w14:paraId="12A9CECE" w14:textId="77777777" w:rsidR="00696FED" w:rsidRPr="00696FED" w:rsidRDefault="00696FED" w:rsidP="00696FED">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 xml:space="preserve">Ronaldo Oliveira (ronaldooliveira@ufba.br) </w:t>
      </w:r>
    </w:p>
    <w:p w14:paraId="176F6B50"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Universidade Federal da Bahia</w:t>
      </w:r>
    </w:p>
    <w:p w14:paraId="28749190"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Coordenador da Área de Zootecnia</w:t>
      </w:r>
    </w:p>
    <w:p w14:paraId="1B010F51" w14:textId="77777777" w:rsidR="00696FED" w:rsidRPr="00696FED" w:rsidRDefault="00696FED" w:rsidP="00696FED">
      <w:pPr>
        <w:spacing w:after="0" w:line="240" w:lineRule="auto"/>
        <w:rPr>
          <w:rFonts w:ascii="Times New Roman" w:hAnsi="Times New Roman" w:cs="Times New Roman"/>
          <w:b/>
          <w:sz w:val="24"/>
          <w:szCs w:val="24"/>
        </w:rPr>
      </w:pPr>
    </w:p>
    <w:p w14:paraId="4A17BF9D" w14:textId="09D58E12" w:rsidR="00B91A20" w:rsidRPr="00B91A20" w:rsidRDefault="00B91A20" w:rsidP="00696FED">
      <w:pPr>
        <w:spacing w:after="0" w:line="240" w:lineRule="auto"/>
        <w:rPr>
          <w:rFonts w:ascii="Times New Roman" w:hAnsi="Times New Roman" w:cs="Times New Roman"/>
          <w:b/>
          <w:sz w:val="24"/>
          <w:szCs w:val="24"/>
        </w:rPr>
      </w:pPr>
      <w:r w:rsidRPr="00B91A20">
        <w:rPr>
          <w:rFonts w:ascii="Times New Roman" w:hAnsi="Times New Roman" w:cs="Times New Roman"/>
          <w:b/>
          <w:sz w:val="24"/>
          <w:szCs w:val="24"/>
        </w:rPr>
        <w:t xml:space="preserve">Sergio O. de C. Avellar (sergio.avallar@capes.gov.br) </w:t>
      </w:r>
    </w:p>
    <w:p w14:paraId="2696BFFB" w14:textId="64D432E6" w:rsidR="00B91A20" w:rsidRDefault="00B91A20" w:rsidP="00696FED">
      <w:pPr>
        <w:spacing w:after="0" w:line="240" w:lineRule="auto"/>
        <w:rPr>
          <w:rFonts w:ascii="Times New Roman" w:hAnsi="Times New Roman" w:cs="Times New Roman"/>
          <w:sz w:val="24"/>
          <w:szCs w:val="24"/>
        </w:rPr>
      </w:pPr>
      <w:r>
        <w:rPr>
          <w:rFonts w:ascii="Times New Roman" w:hAnsi="Times New Roman" w:cs="Times New Roman"/>
          <w:sz w:val="24"/>
          <w:szCs w:val="24"/>
        </w:rPr>
        <w:t>Coordenador Geral de Normatização e Estudos</w:t>
      </w:r>
    </w:p>
    <w:p w14:paraId="3BB1A115" w14:textId="06D2B7EC" w:rsidR="00B91A20" w:rsidRDefault="00B91A20" w:rsidP="00696FED">
      <w:pPr>
        <w:spacing w:after="0" w:line="240" w:lineRule="auto"/>
        <w:rPr>
          <w:rFonts w:ascii="Times New Roman" w:hAnsi="Times New Roman" w:cs="Times New Roman"/>
          <w:sz w:val="24"/>
          <w:szCs w:val="24"/>
        </w:rPr>
      </w:pPr>
      <w:r>
        <w:rPr>
          <w:rFonts w:ascii="Times New Roman" w:hAnsi="Times New Roman" w:cs="Times New Roman"/>
          <w:sz w:val="24"/>
          <w:szCs w:val="24"/>
        </w:rPr>
        <w:t>DAV - CAPES</w:t>
      </w:r>
    </w:p>
    <w:p w14:paraId="7CEB4488" w14:textId="77777777" w:rsidR="00696FED" w:rsidRPr="00696FED" w:rsidRDefault="00696FED" w:rsidP="00696FED">
      <w:pPr>
        <w:spacing w:after="0" w:line="240" w:lineRule="auto"/>
        <w:rPr>
          <w:rFonts w:ascii="Times New Roman" w:hAnsi="Times New Roman" w:cs="Times New Roman"/>
          <w:sz w:val="24"/>
          <w:szCs w:val="24"/>
        </w:rPr>
      </w:pPr>
    </w:p>
    <w:p w14:paraId="68B10832" w14:textId="77777777" w:rsidR="00696FED" w:rsidRPr="00696FED" w:rsidRDefault="00696FED" w:rsidP="00696FED">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 xml:space="preserve">Robert Verhine (Coordenador do GT) (rverhine@gmail.com) </w:t>
      </w:r>
    </w:p>
    <w:p w14:paraId="6A944A7E"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Universidade Federal da Bahia</w:t>
      </w:r>
    </w:p>
    <w:p w14:paraId="55FAA5EE"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Coordenador da Área de Educação</w:t>
      </w:r>
    </w:p>
    <w:p w14:paraId="0BBC735B" w14:textId="77777777" w:rsidR="00696FED" w:rsidRPr="00696FED" w:rsidRDefault="00696FED" w:rsidP="00696FED">
      <w:pPr>
        <w:spacing w:after="0" w:line="240" w:lineRule="auto"/>
        <w:rPr>
          <w:rFonts w:ascii="Times New Roman" w:hAnsi="Times New Roman" w:cs="Times New Roman"/>
          <w:b/>
          <w:sz w:val="24"/>
          <w:szCs w:val="24"/>
        </w:rPr>
      </w:pPr>
    </w:p>
    <w:p w14:paraId="57A22001" w14:textId="77777777" w:rsidR="00696FED" w:rsidRPr="00696FED" w:rsidRDefault="00696FED" w:rsidP="00696FED">
      <w:pPr>
        <w:spacing w:after="0" w:line="240" w:lineRule="auto"/>
        <w:rPr>
          <w:rFonts w:ascii="Times New Roman" w:hAnsi="Times New Roman" w:cs="Times New Roman"/>
          <w:b/>
          <w:sz w:val="24"/>
          <w:szCs w:val="24"/>
        </w:rPr>
      </w:pPr>
      <w:r w:rsidRPr="00696FED">
        <w:rPr>
          <w:rFonts w:ascii="Times New Roman" w:hAnsi="Times New Roman" w:cs="Times New Roman"/>
          <w:b/>
          <w:sz w:val="24"/>
          <w:szCs w:val="24"/>
        </w:rPr>
        <w:t>Dora Leal Rosa (Consultora convidada) (</w:t>
      </w:r>
      <w:proofErr w:type="gramStart"/>
      <w:r w:rsidRPr="00696FED">
        <w:rPr>
          <w:rFonts w:ascii="Times New Roman" w:hAnsi="Times New Roman" w:cs="Times New Roman"/>
          <w:b/>
          <w:sz w:val="24"/>
          <w:szCs w:val="24"/>
        </w:rPr>
        <w:t>doralr@ufba.br )</w:t>
      </w:r>
      <w:proofErr w:type="gramEnd"/>
    </w:p>
    <w:p w14:paraId="01B2BE2E"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Universidade Federal da Bahia</w:t>
      </w:r>
    </w:p>
    <w:p w14:paraId="413688D5" w14:textId="77777777" w:rsidR="00696FED" w:rsidRPr="00696FED" w:rsidRDefault="00696FED" w:rsidP="00696FED">
      <w:pPr>
        <w:spacing w:after="0" w:line="240" w:lineRule="auto"/>
        <w:rPr>
          <w:rFonts w:ascii="Times New Roman" w:hAnsi="Times New Roman" w:cs="Times New Roman"/>
          <w:sz w:val="24"/>
          <w:szCs w:val="24"/>
        </w:rPr>
      </w:pPr>
      <w:r w:rsidRPr="00696FED">
        <w:rPr>
          <w:rFonts w:ascii="Times New Roman" w:hAnsi="Times New Roman" w:cs="Times New Roman"/>
          <w:sz w:val="24"/>
          <w:szCs w:val="24"/>
        </w:rPr>
        <w:t>Área da Educação</w:t>
      </w:r>
    </w:p>
    <w:p w14:paraId="642C2DF8" w14:textId="77777777" w:rsidR="00696FED" w:rsidRPr="00696FED" w:rsidRDefault="00696FED" w:rsidP="00696FED">
      <w:pPr>
        <w:spacing w:after="0" w:line="240" w:lineRule="auto"/>
        <w:rPr>
          <w:rFonts w:ascii="Times New Roman" w:hAnsi="Times New Roman" w:cs="Times New Roman"/>
          <w:sz w:val="24"/>
          <w:szCs w:val="24"/>
        </w:rPr>
      </w:pPr>
    </w:p>
    <w:p w14:paraId="0DEC64BB" w14:textId="77777777" w:rsidR="00696FED" w:rsidRPr="00696FED" w:rsidRDefault="00696FED" w:rsidP="00696FED">
      <w:pPr>
        <w:rPr>
          <w:rFonts w:ascii="Times New Roman" w:hAnsi="Times New Roman" w:cs="Times New Roman"/>
          <w:b/>
          <w:sz w:val="24"/>
          <w:szCs w:val="24"/>
        </w:rPr>
      </w:pPr>
    </w:p>
    <w:p w14:paraId="0B779A90" w14:textId="12F1FC29" w:rsidR="00696FED" w:rsidRDefault="00696FED" w:rsidP="00696FED">
      <w:pPr>
        <w:rPr>
          <w:rFonts w:ascii="Times New Roman" w:hAnsi="Times New Roman" w:cs="Times New Roman"/>
          <w:b/>
          <w:sz w:val="24"/>
          <w:szCs w:val="24"/>
        </w:rPr>
      </w:pPr>
      <w:r>
        <w:rPr>
          <w:rFonts w:ascii="Times New Roman" w:hAnsi="Times New Roman" w:cs="Times New Roman"/>
          <w:b/>
          <w:sz w:val="24"/>
          <w:szCs w:val="24"/>
        </w:rPr>
        <w:br w:type="page"/>
      </w:r>
    </w:p>
    <w:p w14:paraId="336E4ED0" w14:textId="58E2AF9A" w:rsidR="00F13F77" w:rsidRPr="00001525" w:rsidRDefault="00EF42C0" w:rsidP="005E7E0F">
      <w:pPr>
        <w:rPr>
          <w:rFonts w:ascii="Times New Roman" w:hAnsi="Times New Roman" w:cs="Times New Roman"/>
          <w:b/>
          <w:sz w:val="24"/>
          <w:szCs w:val="24"/>
        </w:rPr>
      </w:pPr>
      <w:r w:rsidRPr="00001525">
        <w:rPr>
          <w:rFonts w:ascii="Times New Roman" w:hAnsi="Times New Roman" w:cs="Times New Roman"/>
          <w:b/>
          <w:sz w:val="24"/>
          <w:szCs w:val="24"/>
        </w:rPr>
        <w:lastRenderedPageBreak/>
        <w:t>Introdução</w:t>
      </w:r>
    </w:p>
    <w:p w14:paraId="29D25E53" w14:textId="45F46D2B" w:rsidR="0068625F" w:rsidRPr="00101CD5" w:rsidRDefault="0068625F"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 xml:space="preserve">Em 04 de julho de 2018, a CAPES instituiu uma Comissão </w:t>
      </w:r>
      <w:r w:rsidR="00525031" w:rsidRPr="00101CD5">
        <w:rPr>
          <w:rFonts w:ascii="Times New Roman" w:hAnsi="Times New Roman" w:cs="Times New Roman"/>
          <w:sz w:val="24"/>
          <w:szCs w:val="24"/>
        </w:rPr>
        <w:t xml:space="preserve">com </w:t>
      </w:r>
      <w:r w:rsidR="00001525" w:rsidRPr="00101CD5">
        <w:rPr>
          <w:rFonts w:ascii="Times New Roman" w:hAnsi="Times New Roman" w:cs="Times New Roman"/>
          <w:sz w:val="24"/>
          <w:szCs w:val="24"/>
        </w:rPr>
        <w:t xml:space="preserve">a missão de </w:t>
      </w:r>
      <w:r w:rsidR="00001525" w:rsidRPr="00101CD5">
        <w:rPr>
          <w:rFonts w:ascii="Times New Roman" w:eastAsia="Times New Roman" w:hAnsi="Times New Roman" w:cs="Times New Roman"/>
          <w:i/>
          <w:color w:val="333333"/>
          <w:sz w:val="24"/>
          <w:szCs w:val="24"/>
          <w:lang w:eastAsia="pt-BR"/>
        </w:rPr>
        <w:t>Implantar uma sistemática de autoavaliação no âmbito dos programas de pós-graduação, que possa também ser componente relevante para a avaliação realizada pela CAPES</w:t>
      </w:r>
      <w:r w:rsidR="00001525" w:rsidRPr="00101CD5">
        <w:rPr>
          <w:rFonts w:ascii="Times New Roman" w:eastAsia="Times New Roman" w:hAnsi="Times New Roman" w:cs="Times New Roman"/>
          <w:color w:val="333333"/>
          <w:sz w:val="24"/>
          <w:szCs w:val="24"/>
          <w:lang w:eastAsia="pt-BR"/>
        </w:rPr>
        <w:t xml:space="preserve"> (Portaria </w:t>
      </w:r>
      <w:r w:rsidR="008B44E0" w:rsidRPr="00101CD5">
        <w:rPr>
          <w:rFonts w:ascii="Times New Roman" w:eastAsia="Times New Roman" w:hAnsi="Times New Roman" w:cs="Times New Roman"/>
          <w:color w:val="333333"/>
          <w:sz w:val="24"/>
          <w:szCs w:val="24"/>
          <w:lang w:eastAsia="pt-BR"/>
        </w:rPr>
        <w:t xml:space="preserve">CAPES </w:t>
      </w:r>
      <w:r w:rsidR="00001525" w:rsidRPr="00101CD5">
        <w:rPr>
          <w:rFonts w:ascii="Times New Roman" w:eastAsia="Times New Roman" w:hAnsi="Times New Roman" w:cs="Times New Roman"/>
          <w:color w:val="333333"/>
          <w:sz w:val="24"/>
          <w:szCs w:val="24"/>
          <w:lang w:eastAsia="pt-BR"/>
        </w:rPr>
        <w:t>nº 148</w:t>
      </w:r>
      <w:r w:rsidR="008B44E0" w:rsidRPr="00101CD5">
        <w:rPr>
          <w:rFonts w:ascii="Times New Roman" w:eastAsia="Times New Roman" w:hAnsi="Times New Roman" w:cs="Times New Roman"/>
          <w:color w:val="333333"/>
          <w:sz w:val="24"/>
          <w:szCs w:val="24"/>
          <w:lang w:eastAsia="pt-BR"/>
        </w:rPr>
        <w:t>/2018</w:t>
      </w:r>
      <w:r w:rsidR="00001525" w:rsidRPr="00101CD5">
        <w:rPr>
          <w:rFonts w:ascii="Times New Roman" w:eastAsia="Times New Roman" w:hAnsi="Times New Roman" w:cs="Times New Roman"/>
          <w:color w:val="333333"/>
          <w:sz w:val="24"/>
          <w:szCs w:val="24"/>
          <w:lang w:eastAsia="pt-BR"/>
        </w:rPr>
        <w:t xml:space="preserve">). </w:t>
      </w:r>
      <w:r w:rsidRPr="00101CD5">
        <w:rPr>
          <w:rFonts w:ascii="Times New Roman" w:hAnsi="Times New Roman" w:cs="Times New Roman"/>
          <w:sz w:val="24"/>
          <w:szCs w:val="24"/>
        </w:rPr>
        <w:t xml:space="preserve">  </w:t>
      </w:r>
      <w:r w:rsidR="00FF6F11" w:rsidRPr="00101CD5">
        <w:rPr>
          <w:rFonts w:ascii="Times New Roman" w:hAnsi="Times New Roman" w:cs="Times New Roman"/>
          <w:sz w:val="24"/>
          <w:szCs w:val="24"/>
        </w:rPr>
        <w:t>N</w:t>
      </w:r>
      <w:r w:rsidRPr="00101CD5">
        <w:rPr>
          <w:rFonts w:ascii="Times New Roman" w:hAnsi="Times New Roman" w:cs="Times New Roman"/>
          <w:sz w:val="24"/>
          <w:szCs w:val="24"/>
        </w:rPr>
        <w:t xml:space="preserve">este documento, </w:t>
      </w:r>
      <w:r w:rsidR="00525031" w:rsidRPr="00101CD5">
        <w:rPr>
          <w:rFonts w:ascii="Times New Roman" w:hAnsi="Times New Roman" w:cs="Times New Roman"/>
          <w:sz w:val="24"/>
          <w:szCs w:val="24"/>
        </w:rPr>
        <w:t xml:space="preserve">de caráter preliminar, </w:t>
      </w:r>
      <w:r w:rsidRPr="00101CD5">
        <w:rPr>
          <w:rFonts w:ascii="Times New Roman" w:hAnsi="Times New Roman" w:cs="Times New Roman"/>
          <w:sz w:val="24"/>
          <w:szCs w:val="24"/>
        </w:rPr>
        <w:t xml:space="preserve">são apresentadas linhas gerais para </w:t>
      </w:r>
      <w:r w:rsidR="00525031" w:rsidRPr="00101CD5">
        <w:rPr>
          <w:rFonts w:ascii="Times New Roman" w:hAnsi="Times New Roman" w:cs="Times New Roman"/>
          <w:sz w:val="24"/>
          <w:szCs w:val="24"/>
        </w:rPr>
        <w:t xml:space="preserve">orientar a </w:t>
      </w:r>
      <w:r w:rsidRPr="00101CD5">
        <w:rPr>
          <w:rFonts w:ascii="Times New Roman" w:hAnsi="Times New Roman" w:cs="Times New Roman"/>
          <w:sz w:val="24"/>
          <w:szCs w:val="24"/>
        </w:rPr>
        <w:t>discussão</w:t>
      </w:r>
      <w:r w:rsidR="008B44E0" w:rsidRPr="00101CD5">
        <w:rPr>
          <w:rFonts w:ascii="Times New Roman" w:hAnsi="Times New Roman" w:cs="Times New Roman"/>
          <w:sz w:val="24"/>
          <w:szCs w:val="24"/>
        </w:rPr>
        <w:t xml:space="preserve">, no âmbito do CTC/ES, </w:t>
      </w:r>
      <w:r w:rsidRPr="00101CD5">
        <w:rPr>
          <w:rFonts w:ascii="Times New Roman" w:hAnsi="Times New Roman" w:cs="Times New Roman"/>
          <w:sz w:val="24"/>
          <w:szCs w:val="24"/>
        </w:rPr>
        <w:t>de tal sistemática</w:t>
      </w:r>
      <w:r w:rsidR="008B44E0" w:rsidRPr="00101CD5">
        <w:rPr>
          <w:rFonts w:ascii="Times New Roman" w:hAnsi="Times New Roman" w:cs="Times New Roman"/>
          <w:sz w:val="24"/>
          <w:szCs w:val="24"/>
        </w:rPr>
        <w:t>.</w:t>
      </w:r>
    </w:p>
    <w:p w14:paraId="188B5294" w14:textId="68AE4C2D" w:rsidR="00072E85" w:rsidRDefault="00001525"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 xml:space="preserve">Desde a implantação da pós-graduação no Brasil nos moldes definidos pelo Parecer CFE 977/1965, a pós-graduação </w:t>
      </w:r>
      <w:r w:rsidRPr="00072E85">
        <w:rPr>
          <w:rFonts w:ascii="Times New Roman" w:hAnsi="Times New Roman" w:cs="Times New Roman"/>
          <w:i/>
          <w:sz w:val="24"/>
          <w:szCs w:val="24"/>
        </w:rPr>
        <w:t>stricto sensu</w:t>
      </w:r>
      <w:r w:rsidRPr="00101CD5">
        <w:rPr>
          <w:rFonts w:ascii="Times New Roman" w:hAnsi="Times New Roman" w:cs="Times New Roman"/>
          <w:sz w:val="24"/>
          <w:szCs w:val="24"/>
        </w:rPr>
        <w:t xml:space="preserve"> avançou no sentido do seu crescimento numérico e no desenvolvimento de um sistema de avaliação que recebeu aprovação da comunidade acadêmica nacional e internacional. </w:t>
      </w:r>
      <w:r w:rsidR="00072E85" w:rsidRPr="00072E85">
        <w:rPr>
          <w:rFonts w:ascii="Times New Roman" w:hAnsi="Times New Roman" w:cs="Times New Roman"/>
          <w:sz w:val="24"/>
          <w:szCs w:val="24"/>
        </w:rPr>
        <w:t xml:space="preserve">No momento, a </w:t>
      </w:r>
      <w:proofErr w:type="spellStart"/>
      <w:r w:rsidR="00072E85" w:rsidRPr="00072E85">
        <w:rPr>
          <w:rFonts w:ascii="Times New Roman" w:hAnsi="Times New Roman" w:cs="Times New Roman"/>
          <w:sz w:val="24"/>
          <w:szCs w:val="24"/>
        </w:rPr>
        <w:t>metaavaliação</w:t>
      </w:r>
      <w:proofErr w:type="spellEnd"/>
      <w:r w:rsidR="00072E85" w:rsidRPr="00072E85">
        <w:rPr>
          <w:rFonts w:ascii="Times New Roman" w:hAnsi="Times New Roman" w:cs="Times New Roman"/>
          <w:sz w:val="24"/>
          <w:szCs w:val="24"/>
        </w:rPr>
        <w:t xml:space="preserve"> procedida pela </w:t>
      </w:r>
      <w:r w:rsidR="00072E85">
        <w:rPr>
          <w:rFonts w:ascii="Times New Roman" w:hAnsi="Times New Roman" w:cs="Times New Roman"/>
          <w:sz w:val="24"/>
          <w:szCs w:val="24"/>
        </w:rPr>
        <w:t>CAPES</w:t>
      </w:r>
      <w:r w:rsidR="00072E85" w:rsidRPr="00072E85">
        <w:rPr>
          <w:rFonts w:ascii="Times New Roman" w:hAnsi="Times New Roman" w:cs="Times New Roman"/>
          <w:sz w:val="24"/>
          <w:szCs w:val="24"/>
        </w:rPr>
        <w:t xml:space="preserve"> nos mostra que atingimos os objetivos previstos no referido Parecer no que diz respeito à formação de pesquisadores e incremento da produção científica brasileira e sua internacionalização. Por outro lado, há o reconhecimento do </w:t>
      </w:r>
      <w:r w:rsidR="00072E85" w:rsidRPr="00072E85">
        <w:rPr>
          <w:rFonts w:ascii="Times New Roman" w:hAnsi="Times New Roman" w:cs="Times New Roman"/>
          <w:i/>
          <w:sz w:val="24"/>
          <w:szCs w:val="24"/>
        </w:rPr>
        <w:t>gap</w:t>
      </w:r>
      <w:r w:rsidR="00072E85" w:rsidRPr="00072E85">
        <w:rPr>
          <w:rFonts w:ascii="Times New Roman" w:hAnsi="Times New Roman" w:cs="Times New Roman"/>
          <w:sz w:val="24"/>
          <w:szCs w:val="24"/>
        </w:rPr>
        <w:t xml:space="preserve"> na formação de professores para o sistema de educação brasileiro e na qualificação de técnicos e trabalhadores intelectuais.</w:t>
      </w:r>
    </w:p>
    <w:p w14:paraId="2B304365" w14:textId="77777777" w:rsidR="00072E85" w:rsidRDefault="00072E85" w:rsidP="00101CD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Contribuindo para a consolidação da pós-graduação no País, s</w:t>
      </w:r>
      <w:r w:rsidRPr="00072E85">
        <w:rPr>
          <w:rFonts w:ascii="Times New Roman" w:hAnsi="Times New Roman" w:cs="Times New Roman"/>
          <w:sz w:val="24"/>
          <w:szCs w:val="24"/>
        </w:rPr>
        <w:t xml:space="preserve">abe-se que a CAPES tem </w:t>
      </w:r>
      <w:r>
        <w:rPr>
          <w:rFonts w:ascii="Times New Roman" w:hAnsi="Times New Roman" w:cs="Times New Roman"/>
          <w:sz w:val="24"/>
          <w:szCs w:val="24"/>
        </w:rPr>
        <w:t>tido duas preocupações</w:t>
      </w:r>
      <w:r w:rsidRPr="00072E85">
        <w:rPr>
          <w:rFonts w:ascii="Times New Roman" w:hAnsi="Times New Roman" w:cs="Times New Roman"/>
          <w:sz w:val="24"/>
          <w:szCs w:val="24"/>
        </w:rPr>
        <w:t xml:space="preserve">: sua regulação e seu constante aperfeiçoamento. </w:t>
      </w:r>
      <w:r w:rsidR="00001525" w:rsidRPr="00101CD5">
        <w:rPr>
          <w:rFonts w:ascii="Times New Roman" w:hAnsi="Times New Roman" w:cs="Times New Roman"/>
          <w:sz w:val="24"/>
          <w:szCs w:val="24"/>
        </w:rPr>
        <w:t xml:space="preserve">O sistema privilegiou a avaliação </w:t>
      </w:r>
      <w:r w:rsidR="00001525" w:rsidRPr="00101CD5">
        <w:rPr>
          <w:rFonts w:ascii="Times New Roman" w:hAnsi="Times New Roman" w:cs="Times New Roman"/>
          <w:i/>
          <w:sz w:val="24"/>
          <w:szCs w:val="24"/>
        </w:rPr>
        <w:t xml:space="preserve">post-facto, </w:t>
      </w:r>
      <w:r w:rsidR="00001525" w:rsidRPr="00101CD5">
        <w:rPr>
          <w:rFonts w:ascii="Times New Roman" w:hAnsi="Times New Roman" w:cs="Times New Roman"/>
          <w:sz w:val="24"/>
          <w:szCs w:val="24"/>
        </w:rPr>
        <w:t xml:space="preserve">incluiu a avaliação por pares, vinculou avaliação com classificação e recursos e estabeleceu um formato avaliativo que favoreceu os </w:t>
      </w:r>
      <w:r w:rsidR="00001525" w:rsidRPr="00101CD5">
        <w:rPr>
          <w:rFonts w:ascii="Times New Roman" w:hAnsi="Times New Roman" w:cs="Times New Roman"/>
          <w:i/>
          <w:sz w:val="24"/>
          <w:szCs w:val="24"/>
        </w:rPr>
        <w:t xml:space="preserve">rankings, </w:t>
      </w:r>
      <w:r w:rsidR="00001525" w:rsidRPr="00101CD5">
        <w:rPr>
          <w:rFonts w:ascii="Times New Roman" w:hAnsi="Times New Roman" w:cs="Times New Roman"/>
          <w:sz w:val="24"/>
          <w:szCs w:val="24"/>
        </w:rPr>
        <w:t>visando alcance de um padrão de qualidade estabelecido e de todos conhecido por antecipação. O padrão, na C</w:t>
      </w:r>
      <w:r w:rsidR="00377233" w:rsidRPr="00101CD5">
        <w:rPr>
          <w:rFonts w:ascii="Times New Roman" w:hAnsi="Times New Roman" w:cs="Times New Roman"/>
          <w:sz w:val="24"/>
          <w:szCs w:val="24"/>
        </w:rPr>
        <w:t>APES</w:t>
      </w:r>
      <w:r w:rsidR="00001525" w:rsidRPr="00101CD5">
        <w:rPr>
          <w:rFonts w:ascii="Times New Roman" w:hAnsi="Times New Roman" w:cs="Times New Roman"/>
          <w:sz w:val="24"/>
          <w:szCs w:val="24"/>
        </w:rPr>
        <w:t xml:space="preserve">, foi estabelecido em comum acordo com a comunidade acadêmica das diferentes áreas de conhecimento. </w:t>
      </w:r>
      <w:r>
        <w:rPr>
          <w:rFonts w:ascii="Times New Roman" w:hAnsi="Times New Roman" w:cs="Times New Roman"/>
          <w:sz w:val="24"/>
          <w:szCs w:val="24"/>
        </w:rPr>
        <w:t>At</w:t>
      </w:r>
      <w:r w:rsidRPr="00072E85">
        <w:rPr>
          <w:rFonts w:ascii="Times New Roman" w:hAnsi="Times New Roman" w:cs="Times New Roman"/>
          <w:sz w:val="24"/>
          <w:szCs w:val="24"/>
        </w:rPr>
        <w:t>é então, a avaliação externa vem sendo sido utilizada de forma bastante exitosa no que diz respeito à regulação</w:t>
      </w:r>
      <w:r>
        <w:rPr>
          <w:rFonts w:ascii="Times New Roman" w:hAnsi="Times New Roman" w:cs="Times New Roman"/>
          <w:sz w:val="24"/>
          <w:szCs w:val="24"/>
        </w:rPr>
        <w:t xml:space="preserve">. </w:t>
      </w:r>
      <w:r w:rsidR="0010737D" w:rsidRPr="00101CD5">
        <w:rPr>
          <w:rFonts w:ascii="Times New Roman" w:hAnsi="Times New Roman" w:cs="Times New Roman"/>
          <w:sz w:val="24"/>
          <w:szCs w:val="24"/>
        </w:rPr>
        <w:t xml:space="preserve">No entanto, </w:t>
      </w:r>
      <w:r w:rsidR="00FF6F11" w:rsidRPr="00101CD5">
        <w:rPr>
          <w:rFonts w:ascii="Times New Roman" w:hAnsi="Times New Roman" w:cs="Times New Roman"/>
          <w:sz w:val="24"/>
          <w:szCs w:val="24"/>
        </w:rPr>
        <w:t>c</w:t>
      </w:r>
      <w:r w:rsidR="001B6593" w:rsidRPr="00101CD5">
        <w:rPr>
          <w:rFonts w:ascii="Times New Roman" w:hAnsi="Times New Roman" w:cs="Times New Roman"/>
          <w:sz w:val="24"/>
          <w:szCs w:val="24"/>
        </w:rPr>
        <w:t>om o amadurecimento do</w:t>
      </w:r>
      <w:r w:rsidR="00FF6F11" w:rsidRPr="00101CD5">
        <w:rPr>
          <w:rFonts w:ascii="Times New Roman" w:hAnsi="Times New Roman" w:cs="Times New Roman"/>
          <w:sz w:val="24"/>
          <w:szCs w:val="24"/>
        </w:rPr>
        <w:t xml:space="preserve"> seu</w:t>
      </w:r>
      <w:r w:rsidR="001B6593" w:rsidRPr="00101CD5">
        <w:rPr>
          <w:rFonts w:ascii="Times New Roman" w:hAnsi="Times New Roman" w:cs="Times New Roman"/>
          <w:sz w:val="24"/>
          <w:szCs w:val="24"/>
        </w:rPr>
        <w:t xml:space="preserve"> processo </w:t>
      </w:r>
      <w:r w:rsidR="0010737D" w:rsidRPr="00101CD5">
        <w:rPr>
          <w:rFonts w:ascii="Times New Roman" w:hAnsi="Times New Roman" w:cs="Times New Roman"/>
          <w:sz w:val="24"/>
          <w:szCs w:val="24"/>
        </w:rPr>
        <w:t>de avaliação</w:t>
      </w:r>
      <w:r w:rsidR="00FF6F11" w:rsidRPr="00101CD5">
        <w:rPr>
          <w:rFonts w:ascii="Times New Roman" w:hAnsi="Times New Roman" w:cs="Times New Roman"/>
          <w:sz w:val="24"/>
          <w:szCs w:val="24"/>
        </w:rPr>
        <w:t>,</w:t>
      </w:r>
      <w:r w:rsidR="0010737D" w:rsidRPr="00101CD5">
        <w:rPr>
          <w:rFonts w:ascii="Times New Roman" w:hAnsi="Times New Roman" w:cs="Times New Roman"/>
          <w:sz w:val="24"/>
          <w:szCs w:val="24"/>
        </w:rPr>
        <w:t xml:space="preserve"> a CAPES entende ser necessário ampliar o foco</w:t>
      </w:r>
      <w:r w:rsidR="001B6593" w:rsidRPr="00101CD5">
        <w:rPr>
          <w:rFonts w:ascii="Times New Roman" w:hAnsi="Times New Roman" w:cs="Times New Roman"/>
          <w:sz w:val="24"/>
          <w:szCs w:val="24"/>
        </w:rPr>
        <w:t xml:space="preserve">, reconhecendo que é a autoavaliação, hoje muito utilizada nas experiências internacionais, que pode trazer mais </w:t>
      </w:r>
      <w:r w:rsidR="00004D83" w:rsidRPr="00101CD5">
        <w:rPr>
          <w:rFonts w:ascii="Times New Roman" w:hAnsi="Times New Roman" w:cs="Times New Roman"/>
          <w:sz w:val="24"/>
          <w:szCs w:val="24"/>
        </w:rPr>
        <w:t>subsídios</w:t>
      </w:r>
      <w:r w:rsidR="001B6593" w:rsidRPr="00101CD5">
        <w:rPr>
          <w:rFonts w:ascii="Times New Roman" w:hAnsi="Times New Roman" w:cs="Times New Roman"/>
          <w:sz w:val="24"/>
          <w:szCs w:val="24"/>
        </w:rPr>
        <w:t xml:space="preserve"> para o desenvolvimento do </w:t>
      </w:r>
      <w:r w:rsidR="00C87DE8" w:rsidRPr="00101CD5">
        <w:rPr>
          <w:rFonts w:ascii="Times New Roman" w:hAnsi="Times New Roman" w:cs="Times New Roman"/>
          <w:sz w:val="24"/>
          <w:szCs w:val="24"/>
        </w:rPr>
        <w:t>S</w:t>
      </w:r>
      <w:r w:rsidR="001B6593" w:rsidRPr="00101CD5">
        <w:rPr>
          <w:rFonts w:ascii="Times New Roman" w:hAnsi="Times New Roman" w:cs="Times New Roman"/>
          <w:sz w:val="24"/>
          <w:szCs w:val="24"/>
        </w:rPr>
        <w:t>istema</w:t>
      </w:r>
      <w:r w:rsidR="00377233" w:rsidRPr="00101CD5">
        <w:rPr>
          <w:rFonts w:ascii="Times New Roman" w:hAnsi="Times New Roman" w:cs="Times New Roman"/>
          <w:sz w:val="24"/>
          <w:szCs w:val="24"/>
        </w:rPr>
        <w:t xml:space="preserve"> com qualidade</w:t>
      </w:r>
      <w:r w:rsidR="001B6593" w:rsidRPr="00101CD5">
        <w:rPr>
          <w:rFonts w:ascii="Times New Roman" w:hAnsi="Times New Roman" w:cs="Times New Roman"/>
          <w:sz w:val="24"/>
          <w:szCs w:val="24"/>
        </w:rPr>
        <w:t>.</w:t>
      </w:r>
      <w:r w:rsidR="00377233" w:rsidRPr="00101CD5">
        <w:rPr>
          <w:rFonts w:ascii="Times New Roman" w:hAnsi="Times New Roman" w:cs="Times New Roman"/>
          <w:sz w:val="24"/>
          <w:szCs w:val="24"/>
        </w:rPr>
        <w:t xml:space="preserve"> </w:t>
      </w:r>
    </w:p>
    <w:p w14:paraId="7B0C7D7A" w14:textId="7596478A" w:rsidR="00A93513" w:rsidRPr="00101CD5" w:rsidRDefault="004816F1"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 xml:space="preserve">Sem dúvida, </w:t>
      </w:r>
      <w:r w:rsidR="00DF558D" w:rsidRPr="00101CD5">
        <w:rPr>
          <w:rFonts w:ascii="Times New Roman" w:hAnsi="Times New Roman" w:cs="Times New Roman"/>
          <w:sz w:val="24"/>
          <w:szCs w:val="24"/>
        </w:rPr>
        <w:t>a</w:t>
      </w:r>
      <w:r w:rsidR="0068625F" w:rsidRPr="00101CD5">
        <w:rPr>
          <w:rFonts w:ascii="Times New Roman" w:hAnsi="Times New Roman" w:cs="Times New Roman"/>
          <w:sz w:val="24"/>
          <w:szCs w:val="24"/>
        </w:rPr>
        <w:t xml:space="preserve"> avaliação externa assegura padrões </w:t>
      </w:r>
      <w:r w:rsidR="00C87DE8" w:rsidRPr="00101CD5">
        <w:rPr>
          <w:rFonts w:ascii="Times New Roman" w:hAnsi="Times New Roman" w:cs="Times New Roman"/>
          <w:sz w:val="24"/>
          <w:szCs w:val="24"/>
        </w:rPr>
        <w:t>básicos</w:t>
      </w:r>
      <w:r w:rsidR="0068625F" w:rsidRPr="00101CD5">
        <w:rPr>
          <w:rFonts w:ascii="Times New Roman" w:hAnsi="Times New Roman" w:cs="Times New Roman"/>
          <w:sz w:val="24"/>
          <w:szCs w:val="24"/>
        </w:rPr>
        <w:t>, o que é importante em um país continental, mas tem limitações. Uma delas é o fato de não ser formativa,</w:t>
      </w:r>
      <w:r w:rsidR="00A93513" w:rsidRPr="00101CD5">
        <w:rPr>
          <w:rFonts w:ascii="Times New Roman" w:hAnsi="Times New Roman" w:cs="Times New Roman"/>
          <w:sz w:val="24"/>
          <w:szCs w:val="24"/>
        </w:rPr>
        <w:t xml:space="preserve"> em que os que estão no processo se envolvam também na solução dos problemas identificados</w:t>
      </w:r>
      <w:r w:rsidR="0068625F" w:rsidRPr="00101CD5">
        <w:rPr>
          <w:rFonts w:ascii="Times New Roman" w:hAnsi="Times New Roman" w:cs="Times New Roman"/>
          <w:sz w:val="24"/>
          <w:szCs w:val="24"/>
        </w:rPr>
        <w:t xml:space="preserve">. Neste sentido, a autoavaliação favorece </w:t>
      </w:r>
      <w:r w:rsidR="0029130E" w:rsidRPr="00101CD5">
        <w:rPr>
          <w:rFonts w:ascii="Times New Roman" w:hAnsi="Times New Roman" w:cs="Times New Roman"/>
          <w:sz w:val="24"/>
          <w:szCs w:val="24"/>
        </w:rPr>
        <w:t xml:space="preserve">a construção da </w:t>
      </w:r>
      <w:r w:rsidR="0068625F" w:rsidRPr="00101CD5">
        <w:rPr>
          <w:rFonts w:ascii="Times New Roman" w:hAnsi="Times New Roman" w:cs="Times New Roman"/>
          <w:sz w:val="24"/>
          <w:szCs w:val="24"/>
        </w:rPr>
        <w:t>identidade, heterogeneidade e envolvimento</w:t>
      </w:r>
      <w:r w:rsidR="00464CC6" w:rsidRPr="00101CD5">
        <w:rPr>
          <w:rFonts w:ascii="Times New Roman" w:hAnsi="Times New Roman" w:cs="Times New Roman"/>
          <w:sz w:val="24"/>
          <w:szCs w:val="24"/>
        </w:rPr>
        <w:t xml:space="preserve"> dos programas avaliados</w:t>
      </w:r>
      <w:r w:rsidR="0068625F" w:rsidRPr="00101CD5">
        <w:rPr>
          <w:rFonts w:ascii="Times New Roman" w:hAnsi="Times New Roman" w:cs="Times New Roman"/>
          <w:sz w:val="24"/>
          <w:szCs w:val="24"/>
        </w:rPr>
        <w:t>, para além dos padrões mínimos garantidos pela avaliação externa.</w:t>
      </w:r>
    </w:p>
    <w:p w14:paraId="2936B485" w14:textId="3CCABC8E" w:rsidR="00A93513" w:rsidRPr="00101CD5" w:rsidRDefault="00766617"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Reitera-se que</w:t>
      </w:r>
      <w:r w:rsidR="00C87DE8" w:rsidRPr="00101CD5">
        <w:rPr>
          <w:rFonts w:ascii="Times New Roman" w:hAnsi="Times New Roman" w:cs="Times New Roman"/>
          <w:sz w:val="24"/>
          <w:szCs w:val="24"/>
        </w:rPr>
        <w:t xml:space="preserve"> a</w:t>
      </w:r>
      <w:r w:rsidR="00A93513" w:rsidRPr="00101CD5">
        <w:rPr>
          <w:rFonts w:ascii="Times New Roman" w:hAnsi="Times New Roman" w:cs="Times New Roman"/>
          <w:sz w:val="24"/>
          <w:szCs w:val="24"/>
        </w:rPr>
        <w:t xml:space="preserve"> CAPES entende hoje que a finalidade dos </w:t>
      </w:r>
      <w:r w:rsidR="00004D83" w:rsidRPr="00101CD5">
        <w:rPr>
          <w:rFonts w:ascii="Times New Roman" w:hAnsi="Times New Roman" w:cs="Times New Roman"/>
          <w:sz w:val="24"/>
          <w:szCs w:val="24"/>
        </w:rPr>
        <w:t>p</w:t>
      </w:r>
      <w:r w:rsidR="00C87DE8" w:rsidRPr="00101CD5">
        <w:rPr>
          <w:rFonts w:ascii="Times New Roman" w:hAnsi="Times New Roman" w:cs="Times New Roman"/>
          <w:sz w:val="24"/>
          <w:szCs w:val="24"/>
        </w:rPr>
        <w:t xml:space="preserve">rogramas de </w:t>
      </w:r>
      <w:r w:rsidR="00004D83" w:rsidRPr="00101CD5">
        <w:rPr>
          <w:rFonts w:ascii="Times New Roman" w:hAnsi="Times New Roman" w:cs="Times New Roman"/>
          <w:sz w:val="24"/>
          <w:szCs w:val="24"/>
        </w:rPr>
        <w:t>p</w:t>
      </w:r>
      <w:r w:rsidR="00C87DE8" w:rsidRPr="00101CD5">
        <w:rPr>
          <w:rFonts w:ascii="Times New Roman" w:hAnsi="Times New Roman" w:cs="Times New Roman"/>
          <w:sz w:val="24"/>
          <w:szCs w:val="24"/>
        </w:rPr>
        <w:t>ós-</w:t>
      </w:r>
      <w:r w:rsidR="0003646B" w:rsidRPr="00101CD5">
        <w:rPr>
          <w:rFonts w:ascii="Times New Roman" w:hAnsi="Times New Roman" w:cs="Times New Roman"/>
          <w:sz w:val="24"/>
          <w:szCs w:val="24"/>
        </w:rPr>
        <w:t>g</w:t>
      </w:r>
      <w:r w:rsidR="00C87DE8" w:rsidRPr="00101CD5">
        <w:rPr>
          <w:rFonts w:ascii="Times New Roman" w:hAnsi="Times New Roman" w:cs="Times New Roman"/>
          <w:sz w:val="24"/>
          <w:szCs w:val="24"/>
        </w:rPr>
        <w:t>raduação</w:t>
      </w:r>
      <w:r w:rsidR="001B6593" w:rsidRPr="00101CD5">
        <w:rPr>
          <w:rFonts w:ascii="Times New Roman" w:hAnsi="Times New Roman" w:cs="Times New Roman"/>
          <w:sz w:val="24"/>
          <w:szCs w:val="24"/>
        </w:rPr>
        <w:t xml:space="preserve"> não</w:t>
      </w:r>
      <w:r w:rsidR="0029130E" w:rsidRPr="00101CD5">
        <w:rPr>
          <w:rFonts w:ascii="Times New Roman" w:hAnsi="Times New Roman" w:cs="Times New Roman"/>
          <w:sz w:val="24"/>
          <w:szCs w:val="24"/>
        </w:rPr>
        <w:t xml:space="preserve"> é</w:t>
      </w:r>
      <w:r w:rsidR="001B6593" w:rsidRPr="00101CD5">
        <w:rPr>
          <w:rFonts w:ascii="Times New Roman" w:hAnsi="Times New Roman" w:cs="Times New Roman"/>
          <w:sz w:val="24"/>
          <w:szCs w:val="24"/>
        </w:rPr>
        <w:t xml:space="preserve"> </w:t>
      </w:r>
      <w:r w:rsidR="00C87DE8" w:rsidRPr="00101CD5">
        <w:rPr>
          <w:rFonts w:ascii="Times New Roman" w:hAnsi="Times New Roman" w:cs="Times New Roman"/>
          <w:sz w:val="24"/>
          <w:szCs w:val="24"/>
        </w:rPr>
        <w:t>a</w:t>
      </w:r>
      <w:r w:rsidR="00004D83" w:rsidRPr="00101CD5">
        <w:rPr>
          <w:rFonts w:ascii="Times New Roman" w:hAnsi="Times New Roman" w:cs="Times New Roman"/>
          <w:sz w:val="24"/>
          <w:szCs w:val="24"/>
        </w:rPr>
        <w:t>penas a</w:t>
      </w:r>
      <w:r w:rsidR="00C87DE8" w:rsidRPr="00101CD5">
        <w:rPr>
          <w:rFonts w:ascii="Times New Roman" w:hAnsi="Times New Roman" w:cs="Times New Roman"/>
          <w:sz w:val="24"/>
          <w:szCs w:val="24"/>
        </w:rPr>
        <w:t xml:space="preserve"> </w:t>
      </w:r>
      <w:r w:rsidR="00A93513" w:rsidRPr="00101CD5">
        <w:rPr>
          <w:rFonts w:ascii="Times New Roman" w:hAnsi="Times New Roman" w:cs="Times New Roman"/>
          <w:sz w:val="24"/>
          <w:szCs w:val="24"/>
        </w:rPr>
        <w:t xml:space="preserve">produção </w:t>
      </w:r>
      <w:r w:rsidR="001B6593" w:rsidRPr="00101CD5">
        <w:rPr>
          <w:rFonts w:ascii="Times New Roman" w:hAnsi="Times New Roman" w:cs="Times New Roman"/>
          <w:sz w:val="24"/>
          <w:szCs w:val="24"/>
        </w:rPr>
        <w:t>de conhecimento</w:t>
      </w:r>
      <w:r w:rsidR="009B4BAE" w:rsidRPr="00101CD5">
        <w:rPr>
          <w:rFonts w:ascii="Times New Roman" w:hAnsi="Times New Roman" w:cs="Times New Roman"/>
          <w:sz w:val="24"/>
          <w:szCs w:val="24"/>
        </w:rPr>
        <w:t>, mas também a formação discente</w:t>
      </w:r>
      <w:r w:rsidR="00072E85">
        <w:rPr>
          <w:rFonts w:ascii="Times New Roman" w:hAnsi="Times New Roman" w:cs="Times New Roman"/>
          <w:sz w:val="24"/>
          <w:szCs w:val="24"/>
        </w:rPr>
        <w:t xml:space="preserve">, </w:t>
      </w:r>
      <w:r w:rsidR="00072E85" w:rsidRPr="00CB7E93">
        <w:rPr>
          <w:rFonts w:ascii="Times New Roman" w:hAnsi="Times New Roman" w:cs="Times New Roman"/>
          <w:sz w:val="24"/>
          <w:szCs w:val="24"/>
        </w:rPr>
        <w:t xml:space="preserve">o que responde ao </w:t>
      </w:r>
      <w:r w:rsidR="00072E85" w:rsidRPr="00CB7E93">
        <w:rPr>
          <w:rFonts w:ascii="Times New Roman" w:hAnsi="Times New Roman" w:cs="Times New Roman"/>
          <w:i/>
          <w:sz w:val="24"/>
          <w:szCs w:val="24"/>
        </w:rPr>
        <w:t>gap</w:t>
      </w:r>
      <w:r w:rsidR="00072E85" w:rsidRPr="00CB7E93">
        <w:rPr>
          <w:rFonts w:ascii="Times New Roman" w:hAnsi="Times New Roman" w:cs="Times New Roman"/>
          <w:sz w:val="24"/>
          <w:szCs w:val="24"/>
        </w:rPr>
        <w:t xml:space="preserve"> observado pela </w:t>
      </w:r>
      <w:proofErr w:type="spellStart"/>
      <w:r w:rsidR="00072E85" w:rsidRPr="00CB7E93">
        <w:rPr>
          <w:rFonts w:ascii="Times New Roman" w:hAnsi="Times New Roman" w:cs="Times New Roman"/>
          <w:sz w:val="24"/>
          <w:szCs w:val="24"/>
        </w:rPr>
        <w:t>metaavaliação</w:t>
      </w:r>
      <w:proofErr w:type="spellEnd"/>
      <w:r w:rsidR="00072E85" w:rsidRPr="00CB7E93">
        <w:rPr>
          <w:rFonts w:ascii="Times New Roman" w:hAnsi="Times New Roman" w:cs="Times New Roman"/>
          <w:sz w:val="24"/>
          <w:szCs w:val="24"/>
        </w:rPr>
        <w:t>, já mencionado</w:t>
      </w:r>
      <w:r w:rsidR="00C87DE8" w:rsidRPr="00CB7E93">
        <w:rPr>
          <w:rFonts w:ascii="Times New Roman" w:hAnsi="Times New Roman" w:cs="Times New Roman"/>
          <w:sz w:val="24"/>
          <w:szCs w:val="24"/>
        </w:rPr>
        <w:t>. P</w:t>
      </w:r>
      <w:r w:rsidR="00A93513" w:rsidRPr="00CB7E93">
        <w:rPr>
          <w:rFonts w:ascii="Times New Roman" w:hAnsi="Times New Roman" w:cs="Times New Roman"/>
          <w:sz w:val="24"/>
          <w:szCs w:val="24"/>
        </w:rPr>
        <w:t>ortanto, a avaliação deve</w:t>
      </w:r>
      <w:r w:rsidR="00A93513" w:rsidRPr="00101CD5">
        <w:rPr>
          <w:rFonts w:ascii="Times New Roman" w:hAnsi="Times New Roman" w:cs="Times New Roman"/>
          <w:sz w:val="24"/>
          <w:szCs w:val="24"/>
        </w:rPr>
        <w:t xml:space="preserve"> captar</w:t>
      </w:r>
      <w:r w:rsidR="0003646B" w:rsidRPr="00101CD5">
        <w:rPr>
          <w:rFonts w:ascii="Times New Roman" w:hAnsi="Times New Roman" w:cs="Times New Roman"/>
          <w:sz w:val="24"/>
          <w:szCs w:val="24"/>
        </w:rPr>
        <w:t xml:space="preserve"> essa dimensão, que é essencialmente um</w:t>
      </w:r>
      <w:r w:rsidR="00C87DE8" w:rsidRPr="00101CD5">
        <w:rPr>
          <w:rFonts w:ascii="Times New Roman" w:hAnsi="Times New Roman" w:cs="Times New Roman"/>
          <w:sz w:val="24"/>
          <w:szCs w:val="24"/>
        </w:rPr>
        <w:t xml:space="preserve"> processo e </w:t>
      </w:r>
      <w:r w:rsidR="00A93513" w:rsidRPr="00101CD5">
        <w:rPr>
          <w:rFonts w:ascii="Times New Roman" w:hAnsi="Times New Roman" w:cs="Times New Roman"/>
          <w:sz w:val="24"/>
          <w:szCs w:val="24"/>
        </w:rPr>
        <w:t xml:space="preserve">não só </w:t>
      </w:r>
      <w:r w:rsidR="00DF558D" w:rsidRPr="00101CD5">
        <w:rPr>
          <w:rFonts w:ascii="Times New Roman" w:hAnsi="Times New Roman" w:cs="Times New Roman"/>
          <w:sz w:val="24"/>
          <w:szCs w:val="24"/>
        </w:rPr>
        <w:t>um</w:t>
      </w:r>
      <w:r w:rsidR="00A93513" w:rsidRPr="00101CD5">
        <w:rPr>
          <w:rFonts w:ascii="Times New Roman" w:hAnsi="Times New Roman" w:cs="Times New Roman"/>
          <w:sz w:val="24"/>
          <w:szCs w:val="24"/>
        </w:rPr>
        <w:t xml:space="preserve"> produto</w:t>
      </w:r>
      <w:r w:rsidR="00004D83" w:rsidRPr="00101CD5">
        <w:rPr>
          <w:rFonts w:ascii="Times New Roman" w:hAnsi="Times New Roman" w:cs="Times New Roman"/>
          <w:sz w:val="24"/>
          <w:szCs w:val="24"/>
        </w:rPr>
        <w:t xml:space="preserve">. </w:t>
      </w:r>
      <w:r w:rsidR="00CE134E" w:rsidRPr="00101CD5">
        <w:rPr>
          <w:rFonts w:ascii="Times New Roman" w:hAnsi="Times New Roman" w:cs="Times New Roman"/>
          <w:sz w:val="24"/>
          <w:szCs w:val="24"/>
        </w:rPr>
        <w:t>Assim</w:t>
      </w:r>
      <w:r w:rsidR="00004D83" w:rsidRPr="00101CD5">
        <w:rPr>
          <w:rFonts w:ascii="Times New Roman" w:hAnsi="Times New Roman" w:cs="Times New Roman"/>
          <w:sz w:val="24"/>
          <w:szCs w:val="24"/>
        </w:rPr>
        <w:t>,</w:t>
      </w:r>
      <w:r w:rsidR="00A93513" w:rsidRPr="00101CD5">
        <w:rPr>
          <w:rFonts w:ascii="Times New Roman" w:hAnsi="Times New Roman" w:cs="Times New Roman"/>
          <w:sz w:val="24"/>
          <w:szCs w:val="24"/>
        </w:rPr>
        <w:t xml:space="preserve"> a autoavaliação</w:t>
      </w:r>
      <w:r w:rsidR="0003646B" w:rsidRPr="00101CD5">
        <w:rPr>
          <w:rFonts w:ascii="Times New Roman" w:hAnsi="Times New Roman" w:cs="Times New Roman"/>
          <w:sz w:val="24"/>
          <w:szCs w:val="24"/>
        </w:rPr>
        <w:t>, desenvolvida de forma sistemática e cont</w:t>
      </w:r>
      <w:r w:rsidR="00625E59" w:rsidRPr="00101CD5">
        <w:rPr>
          <w:rFonts w:ascii="Times New Roman" w:hAnsi="Times New Roman" w:cs="Times New Roman"/>
          <w:sz w:val="24"/>
          <w:szCs w:val="24"/>
        </w:rPr>
        <w:t>í</w:t>
      </w:r>
      <w:r w:rsidR="0003646B" w:rsidRPr="00101CD5">
        <w:rPr>
          <w:rFonts w:ascii="Times New Roman" w:hAnsi="Times New Roman" w:cs="Times New Roman"/>
          <w:sz w:val="24"/>
          <w:szCs w:val="24"/>
        </w:rPr>
        <w:t xml:space="preserve">nua, </w:t>
      </w:r>
      <w:r w:rsidR="00C87DE8" w:rsidRPr="00101CD5">
        <w:rPr>
          <w:rFonts w:ascii="Times New Roman" w:hAnsi="Times New Roman" w:cs="Times New Roman"/>
          <w:sz w:val="24"/>
          <w:szCs w:val="24"/>
        </w:rPr>
        <w:t xml:space="preserve">é a abordagem </w:t>
      </w:r>
      <w:r w:rsidR="00DF558D" w:rsidRPr="00101CD5">
        <w:rPr>
          <w:rFonts w:ascii="Times New Roman" w:hAnsi="Times New Roman" w:cs="Times New Roman"/>
          <w:sz w:val="24"/>
          <w:szCs w:val="24"/>
        </w:rPr>
        <w:t>a ser enfatizada</w:t>
      </w:r>
      <w:r w:rsidR="00CE134E" w:rsidRPr="00101CD5">
        <w:rPr>
          <w:rFonts w:ascii="Times New Roman" w:hAnsi="Times New Roman" w:cs="Times New Roman"/>
          <w:sz w:val="24"/>
          <w:szCs w:val="24"/>
        </w:rPr>
        <w:t>, pois assegura proximidade entre</w:t>
      </w:r>
      <w:r w:rsidRPr="00101CD5">
        <w:rPr>
          <w:rFonts w:ascii="Times New Roman" w:hAnsi="Times New Roman" w:cs="Times New Roman"/>
          <w:sz w:val="24"/>
          <w:szCs w:val="24"/>
        </w:rPr>
        <w:t xml:space="preserve"> a</w:t>
      </w:r>
      <w:r w:rsidR="00CE134E" w:rsidRPr="00101CD5">
        <w:rPr>
          <w:rFonts w:ascii="Times New Roman" w:hAnsi="Times New Roman" w:cs="Times New Roman"/>
          <w:sz w:val="24"/>
          <w:szCs w:val="24"/>
        </w:rPr>
        <w:t>valiador e avaliado</w:t>
      </w:r>
      <w:r w:rsidRPr="00101CD5">
        <w:rPr>
          <w:rFonts w:ascii="Times New Roman" w:hAnsi="Times New Roman" w:cs="Times New Roman"/>
          <w:sz w:val="24"/>
          <w:szCs w:val="24"/>
        </w:rPr>
        <w:t xml:space="preserve"> e permite aprofundamentos de natureza qualitativa e contextualizada</w:t>
      </w:r>
      <w:r w:rsidR="00CE134E" w:rsidRPr="00101CD5">
        <w:rPr>
          <w:rFonts w:ascii="Times New Roman" w:hAnsi="Times New Roman" w:cs="Times New Roman"/>
          <w:sz w:val="24"/>
          <w:szCs w:val="24"/>
        </w:rPr>
        <w:t>.</w:t>
      </w:r>
    </w:p>
    <w:p w14:paraId="32B82E41" w14:textId="49E0E36C" w:rsidR="00A93513" w:rsidRPr="00101CD5" w:rsidRDefault="00464CC6"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 xml:space="preserve">Concluindo esta defesa da adoção da autoavaliação pela CAPES, vale o registro de que a experiência internacional </w:t>
      </w:r>
      <w:r w:rsidR="00A93513" w:rsidRPr="00101CD5">
        <w:rPr>
          <w:rFonts w:ascii="Times New Roman" w:hAnsi="Times New Roman" w:cs="Times New Roman"/>
          <w:sz w:val="24"/>
          <w:szCs w:val="24"/>
        </w:rPr>
        <w:t>mostra que a autoavaliação dos p</w:t>
      </w:r>
      <w:r w:rsidRPr="00101CD5">
        <w:rPr>
          <w:rFonts w:ascii="Times New Roman" w:hAnsi="Times New Roman" w:cs="Times New Roman"/>
          <w:sz w:val="24"/>
          <w:szCs w:val="24"/>
        </w:rPr>
        <w:t xml:space="preserve">rogramas de </w:t>
      </w:r>
      <w:r w:rsidR="00A93513" w:rsidRPr="00101CD5">
        <w:rPr>
          <w:rFonts w:ascii="Times New Roman" w:hAnsi="Times New Roman" w:cs="Times New Roman"/>
          <w:sz w:val="24"/>
          <w:szCs w:val="24"/>
        </w:rPr>
        <w:t>p</w:t>
      </w:r>
      <w:r w:rsidRPr="00101CD5">
        <w:rPr>
          <w:rFonts w:ascii="Times New Roman" w:hAnsi="Times New Roman" w:cs="Times New Roman"/>
          <w:sz w:val="24"/>
          <w:szCs w:val="24"/>
        </w:rPr>
        <w:t>ós-</w:t>
      </w:r>
      <w:r w:rsidR="00A93513" w:rsidRPr="00101CD5">
        <w:rPr>
          <w:rFonts w:ascii="Times New Roman" w:hAnsi="Times New Roman" w:cs="Times New Roman"/>
          <w:sz w:val="24"/>
          <w:szCs w:val="24"/>
        </w:rPr>
        <w:t>g</w:t>
      </w:r>
      <w:r w:rsidRPr="00101CD5">
        <w:rPr>
          <w:rFonts w:ascii="Times New Roman" w:hAnsi="Times New Roman" w:cs="Times New Roman"/>
          <w:sz w:val="24"/>
          <w:szCs w:val="24"/>
        </w:rPr>
        <w:t>raduação</w:t>
      </w:r>
      <w:r w:rsidR="00A93513" w:rsidRPr="00101CD5">
        <w:rPr>
          <w:rFonts w:ascii="Times New Roman" w:hAnsi="Times New Roman" w:cs="Times New Roman"/>
          <w:sz w:val="24"/>
          <w:szCs w:val="24"/>
        </w:rPr>
        <w:t xml:space="preserve"> tem resultado </w:t>
      </w:r>
      <w:r w:rsidR="00215A8E" w:rsidRPr="00101CD5">
        <w:rPr>
          <w:rFonts w:ascii="Times New Roman" w:hAnsi="Times New Roman" w:cs="Times New Roman"/>
          <w:sz w:val="24"/>
          <w:szCs w:val="24"/>
        </w:rPr>
        <w:t>na</w:t>
      </w:r>
      <w:r w:rsidR="00A93513" w:rsidRPr="00101CD5">
        <w:rPr>
          <w:rFonts w:ascii="Times New Roman" w:hAnsi="Times New Roman" w:cs="Times New Roman"/>
          <w:sz w:val="24"/>
          <w:szCs w:val="24"/>
        </w:rPr>
        <w:t xml:space="preserve"> melhoria dos próprios programas. </w:t>
      </w:r>
      <w:r w:rsidR="005749B4" w:rsidRPr="00101CD5">
        <w:rPr>
          <w:rFonts w:ascii="Times New Roman" w:hAnsi="Times New Roman" w:cs="Times New Roman"/>
          <w:sz w:val="24"/>
          <w:szCs w:val="24"/>
        </w:rPr>
        <w:t xml:space="preserve">A valorização da autoavaliação em todo e qualquer </w:t>
      </w:r>
      <w:r w:rsidR="005749B4" w:rsidRPr="00101CD5">
        <w:rPr>
          <w:rFonts w:ascii="Times New Roman" w:hAnsi="Times New Roman" w:cs="Times New Roman"/>
          <w:sz w:val="24"/>
          <w:szCs w:val="24"/>
        </w:rPr>
        <w:lastRenderedPageBreak/>
        <w:t xml:space="preserve">programa avaliativo – seja uma acreditação ou uma avaliação feita por agências, ou seja, um programa institucional - segue a tendência mundial. Em alguns países, por exemplo Holanda, a autoavaliação é única, não existe avaliação externa. Em outros, por exemplo a Finlândia que se inspirou na Holanda, a autoavaliação constitui o fundamento que embasa o asseguramento da qualidade e a gestão de uma instituição, agência ou empresa. </w:t>
      </w:r>
      <w:r w:rsidR="0003646B" w:rsidRPr="00101CD5">
        <w:rPr>
          <w:rFonts w:ascii="Times New Roman" w:hAnsi="Times New Roman" w:cs="Times New Roman"/>
          <w:sz w:val="24"/>
          <w:szCs w:val="24"/>
        </w:rPr>
        <w:t xml:space="preserve">No Reino Unido, </w:t>
      </w:r>
      <w:r w:rsidR="005749B4" w:rsidRPr="00101CD5">
        <w:rPr>
          <w:rFonts w:ascii="Times New Roman" w:hAnsi="Times New Roman" w:cs="Times New Roman"/>
          <w:sz w:val="24"/>
          <w:szCs w:val="24"/>
        </w:rPr>
        <w:t>por sua vez</w:t>
      </w:r>
      <w:r w:rsidR="0003646B" w:rsidRPr="00101CD5">
        <w:rPr>
          <w:rFonts w:ascii="Times New Roman" w:hAnsi="Times New Roman" w:cs="Times New Roman"/>
          <w:sz w:val="24"/>
          <w:szCs w:val="24"/>
        </w:rPr>
        <w:t>, a avaliação externa da educação superior, denominada Auditoria</w:t>
      </w:r>
      <w:r w:rsidR="00DF558D" w:rsidRPr="00101CD5">
        <w:rPr>
          <w:rFonts w:ascii="Times New Roman" w:hAnsi="Times New Roman" w:cs="Times New Roman"/>
          <w:sz w:val="24"/>
          <w:szCs w:val="24"/>
        </w:rPr>
        <w:t xml:space="preserve"> (</w:t>
      </w:r>
      <w:proofErr w:type="spellStart"/>
      <w:r w:rsidR="00DF558D" w:rsidRPr="00101CD5">
        <w:rPr>
          <w:rFonts w:ascii="Times New Roman" w:hAnsi="Times New Roman" w:cs="Times New Roman"/>
          <w:i/>
          <w:sz w:val="24"/>
          <w:szCs w:val="24"/>
        </w:rPr>
        <w:t>Audit</w:t>
      </w:r>
      <w:proofErr w:type="spellEnd"/>
      <w:r w:rsidR="00DF558D" w:rsidRPr="00101CD5">
        <w:rPr>
          <w:rFonts w:ascii="Times New Roman" w:hAnsi="Times New Roman" w:cs="Times New Roman"/>
          <w:sz w:val="24"/>
          <w:szCs w:val="24"/>
        </w:rPr>
        <w:t>)</w:t>
      </w:r>
      <w:r w:rsidR="0003646B" w:rsidRPr="00101CD5">
        <w:rPr>
          <w:rFonts w:ascii="Times New Roman" w:hAnsi="Times New Roman" w:cs="Times New Roman"/>
          <w:sz w:val="24"/>
          <w:szCs w:val="24"/>
        </w:rPr>
        <w:t xml:space="preserve">, focaliza, quase exclusivamente, as estruturas e mecanismos adotados pela instituição para assegurar sua qualidade. Os auditores julgam o nível de confiança que eles têm na gestão da qualidade da IES e na integridade das informações por ela publicadas. A visita resulta em três possíveis conclusões: “confiança completa”, “confiança limitada” e “nenhuma conclusão” (ALDERMAN; BROWN, 2005). A lógica do sistema britânico se fundamenta na premissa de que uma instituição que assegura bem sua própria qualidade é uma instituição que merece ser bem avaliada. </w:t>
      </w:r>
    </w:p>
    <w:p w14:paraId="5ED34895" w14:textId="7D6DD4BA" w:rsidR="00464CC6" w:rsidRPr="00101CD5" w:rsidRDefault="005749B4" w:rsidP="00101CD5">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Por outro lado, o</w:t>
      </w:r>
      <w:r w:rsidR="00004D83" w:rsidRPr="00101CD5">
        <w:rPr>
          <w:rFonts w:ascii="Times New Roman" w:hAnsi="Times New Roman" w:cs="Times New Roman"/>
          <w:sz w:val="24"/>
          <w:szCs w:val="24"/>
        </w:rPr>
        <w:t xml:space="preserve"> uso da autoavaliação</w:t>
      </w:r>
      <w:r w:rsidR="00A93513" w:rsidRPr="00101CD5">
        <w:rPr>
          <w:rFonts w:ascii="Times New Roman" w:hAnsi="Times New Roman" w:cs="Times New Roman"/>
          <w:sz w:val="24"/>
          <w:szCs w:val="24"/>
        </w:rPr>
        <w:t xml:space="preserve"> </w:t>
      </w:r>
      <w:r w:rsidR="00004D83" w:rsidRPr="00101CD5">
        <w:rPr>
          <w:rFonts w:ascii="Times New Roman" w:hAnsi="Times New Roman" w:cs="Times New Roman"/>
          <w:sz w:val="24"/>
          <w:szCs w:val="24"/>
        </w:rPr>
        <w:t>no</w:t>
      </w:r>
      <w:r w:rsidR="004C0539" w:rsidRPr="00101CD5">
        <w:rPr>
          <w:rFonts w:ascii="Times New Roman" w:hAnsi="Times New Roman" w:cs="Times New Roman"/>
          <w:sz w:val="24"/>
          <w:szCs w:val="24"/>
        </w:rPr>
        <w:t xml:space="preserve"> contexto da educação superior brasileira </w:t>
      </w:r>
      <w:r w:rsidR="00A93513" w:rsidRPr="00101CD5">
        <w:rPr>
          <w:rFonts w:ascii="Times New Roman" w:hAnsi="Times New Roman" w:cs="Times New Roman"/>
          <w:sz w:val="24"/>
          <w:szCs w:val="24"/>
        </w:rPr>
        <w:t>não é nov</w:t>
      </w:r>
      <w:r w:rsidR="004C0539" w:rsidRPr="00101CD5">
        <w:rPr>
          <w:rFonts w:ascii="Times New Roman" w:hAnsi="Times New Roman" w:cs="Times New Roman"/>
          <w:sz w:val="24"/>
          <w:szCs w:val="24"/>
        </w:rPr>
        <w:t>idade</w:t>
      </w:r>
      <w:r w:rsidR="00A93513" w:rsidRPr="00101CD5">
        <w:rPr>
          <w:rFonts w:ascii="Times New Roman" w:hAnsi="Times New Roman" w:cs="Times New Roman"/>
          <w:sz w:val="24"/>
          <w:szCs w:val="24"/>
        </w:rPr>
        <w:t>.</w:t>
      </w:r>
      <w:r w:rsidR="00464CC6" w:rsidRPr="00101CD5">
        <w:rPr>
          <w:rFonts w:ascii="Times New Roman" w:hAnsi="Times New Roman" w:cs="Times New Roman"/>
          <w:sz w:val="24"/>
          <w:szCs w:val="24"/>
        </w:rPr>
        <w:t xml:space="preserve"> No País, a graduação tem sido objeto de autoavaliação desde os tempos do Programa de Avaliação Institucional das Universidades Brasileiras (PAIUB), no início da década de 1990, até mais recentemente, na década de 2000, </w:t>
      </w:r>
      <w:r w:rsidR="005C1F88" w:rsidRPr="00101CD5">
        <w:rPr>
          <w:rFonts w:ascii="Times New Roman" w:hAnsi="Times New Roman" w:cs="Times New Roman"/>
          <w:sz w:val="24"/>
          <w:szCs w:val="24"/>
        </w:rPr>
        <w:t xml:space="preserve">com </w:t>
      </w:r>
      <w:r w:rsidR="00464CC6" w:rsidRPr="00101CD5">
        <w:rPr>
          <w:rFonts w:ascii="Times New Roman" w:hAnsi="Times New Roman" w:cs="Times New Roman"/>
          <w:sz w:val="24"/>
          <w:szCs w:val="24"/>
        </w:rPr>
        <w:t xml:space="preserve">o Sistema Nacional de Avaliação da Educação Superior e seu componente de Autoavaliação Institucional.  </w:t>
      </w:r>
      <w:r w:rsidR="005C1F88" w:rsidRPr="00101CD5">
        <w:rPr>
          <w:rFonts w:ascii="Times New Roman" w:hAnsi="Times New Roman" w:cs="Times New Roman"/>
          <w:sz w:val="24"/>
          <w:szCs w:val="24"/>
        </w:rPr>
        <w:t xml:space="preserve">Portanto, ao adotar a autoavaliação, a CAPES está aproximando sua concepção daquela </w:t>
      </w:r>
      <w:r w:rsidR="00004D83" w:rsidRPr="00101CD5">
        <w:rPr>
          <w:rFonts w:ascii="Times New Roman" w:hAnsi="Times New Roman" w:cs="Times New Roman"/>
          <w:sz w:val="24"/>
          <w:szCs w:val="24"/>
        </w:rPr>
        <w:t xml:space="preserve">já </w:t>
      </w:r>
      <w:r w:rsidR="005C1F88" w:rsidRPr="00101CD5">
        <w:rPr>
          <w:rFonts w:ascii="Times New Roman" w:hAnsi="Times New Roman" w:cs="Times New Roman"/>
          <w:sz w:val="24"/>
          <w:szCs w:val="24"/>
        </w:rPr>
        <w:t xml:space="preserve">adotada pela avaliação da graduação, contribuindo para diminuir </w:t>
      </w:r>
      <w:r w:rsidRPr="00101CD5">
        <w:rPr>
          <w:rFonts w:ascii="Times New Roman" w:hAnsi="Times New Roman" w:cs="Times New Roman"/>
          <w:sz w:val="24"/>
          <w:szCs w:val="24"/>
        </w:rPr>
        <w:t>a</w:t>
      </w:r>
      <w:r w:rsidR="005C1F88" w:rsidRPr="00101CD5">
        <w:rPr>
          <w:rFonts w:ascii="Times New Roman" w:hAnsi="Times New Roman" w:cs="Times New Roman"/>
          <w:sz w:val="24"/>
          <w:szCs w:val="24"/>
        </w:rPr>
        <w:t xml:space="preserve"> </w:t>
      </w:r>
      <w:r w:rsidRPr="00101CD5">
        <w:rPr>
          <w:rFonts w:ascii="Times New Roman" w:hAnsi="Times New Roman" w:cs="Times New Roman"/>
          <w:sz w:val="24"/>
          <w:szCs w:val="24"/>
        </w:rPr>
        <w:t>distância</w:t>
      </w:r>
      <w:r w:rsidR="005C1F88" w:rsidRPr="00101CD5">
        <w:rPr>
          <w:rFonts w:ascii="Times New Roman" w:hAnsi="Times New Roman" w:cs="Times New Roman"/>
          <w:sz w:val="24"/>
          <w:szCs w:val="24"/>
        </w:rPr>
        <w:t xml:space="preserve"> hoje existente entre </w:t>
      </w:r>
      <w:r w:rsidR="00CE134E" w:rsidRPr="00101CD5">
        <w:rPr>
          <w:rFonts w:ascii="Times New Roman" w:hAnsi="Times New Roman" w:cs="Times New Roman"/>
          <w:sz w:val="24"/>
          <w:szCs w:val="24"/>
        </w:rPr>
        <w:t>os dois processos nacionais avaliativos</w:t>
      </w:r>
      <w:r w:rsidR="005C1F88" w:rsidRPr="00101CD5">
        <w:rPr>
          <w:rFonts w:ascii="Times New Roman" w:hAnsi="Times New Roman" w:cs="Times New Roman"/>
          <w:sz w:val="24"/>
          <w:szCs w:val="24"/>
        </w:rPr>
        <w:t>.</w:t>
      </w:r>
    </w:p>
    <w:p w14:paraId="47A1BC60" w14:textId="77777777" w:rsidR="00834800" w:rsidRDefault="00834800" w:rsidP="005C1F88">
      <w:pPr>
        <w:jc w:val="both"/>
        <w:rPr>
          <w:rFonts w:ascii="Times New Roman" w:hAnsi="Times New Roman" w:cs="Times New Roman"/>
          <w:b/>
          <w:sz w:val="24"/>
          <w:szCs w:val="24"/>
        </w:rPr>
      </w:pPr>
    </w:p>
    <w:p w14:paraId="57961E0F" w14:textId="65322F18" w:rsidR="005C1F88" w:rsidRPr="00101CD5" w:rsidRDefault="005C1F88" w:rsidP="005C1F88">
      <w:pPr>
        <w:jc w:val="both"/>
        <w:rPr>
          <w:rFonts w:ascii="Times New Roman" w:hAnsi="Times New Roman" w:cs="Times New Roman"/>
          <w:b/>
          <w:sz w:val="24"/>
          <w:szCs w:val="24"/>
        </w:rPr>
      </w:pPr>
      <w:r w:rsidRPr="00101CD5">
        <w:rPr>
          <w:rFonts w:ascii="Times New Roman" w:hAnsi="Times New Roman" w:cs="Times New Roman"/>
          <w:b/>
          <w:sz w:val="24"/>
          <w:szCs w:val="24"/>
        </w:rPr>
        <w:t>Autoavaliação</w:t>
      </w:r>
      <w:r w:rsidR="008B44E0" w:rsidRPr="00101CD5">
        <w:rPr>
          <w:rFonts w:ascii="Times New Roman" w:hAnsi="Times New Roman" w:cs="Times New Roman"/>
          <w:b/>
          <w:sz w:val="24"/>
          <w:szCs w:val="24"/>
        </w:rPr>
        <w:t>: Delimitação Conceitual</w:t>
      </w:r>
    </w:p>
    <w:p w14:paraId="350C01B0" w14:textId="0D327E19" w:rsidR="005C1F88" w:rsidRPr="00101CD5" w:rsidRDefault="005C1F88" w:rsidP="00350203">
      <w:pPr>
        <w:jc w:val="both"/>
        <w:rPr>
          <w:rFonts w:ascii="Times New Roman" w:hAnsi="Times New Roman" w:cs="Times New Roman"/>
          <w:sz w:val="24"/>
          <w:szCs w:val="24"/>
        </w:rPr>
      </w:pPr>
      <w:r w:rsidRPr="00101CD5">
        <w:rPr>
          <w:rFonts w:ascii="Times New Roman" w:hAnsi="Times New Roman" w:cs="Times New Roman"/>
          <w:sz w:val="24"/>
          <w:szCs w:val="24"/>
        </w:rPr>
        <w:t xml:space="preserve">O conceito de avaliação, ao longo do tempo, vem adquirindo as feições do contexto </w:t>
      </w:r>
      <w:proofErr w:type="spellStart"/>
      <w:r w:rsidRPr="00101CD5">
        <w:rPr>
          <w:rFonts w:ascii="Times New Roman" w:hAnsi="Times New Roman" w:cs="Times New Roman"/>
          <w:sz w:val="24"/>
          <w:szCs w:val="24"/>
        </w:rPr>
        <w:t>sóciohistórico</w:t>
      </w:r>
      <w:proofErr w:type="spellEnd"/>
      <w:r w:rsidRPr="00101CD5">
        <w:rPr>
          <w:rFonts w:ascii="Times New Roman" w:hAnsi="Times New Roman" w:cs="Times New Roman"/>
          <w:sz w:val="24"/>
          <w:szCs w:val="24"/>
        </w:rPr>
        <w:t xml:space="preserve"> no qual é adotado. Assim é que deixa de estar meramente ligado à adoção de medidas, como no início do século XX, para hoje ser pensado como um processo – preferencialmente negociado – de construção</w:t>
      </w:r>
      <w:r w:rsidR="00603A5A" w:rsidRPr="00101CD5">
        <w:rPr>
          <w:rFonts w:ascii="Times New Roman" w:hAnsi="Times New Roman" w:cs="Times New Roman"/>
          <w:sz w:val="24"/>
          <w:szCs w:val="24"/>
        </w:rPr>
        <w:t xml:space="preserve"> e </w:t>
      </w:r>
      <w:r w:rsidR="00626AA4">
        <w:rPr>
          <w:rFonts w:ascii="Times New Roman" w:hAnsi="Times New Roman" w:cs="Times New Roman"/>
          <w:sz w:val="24"/>
          <w:szCs w:val="24"/>
        </w:rPr>
        <w:t>uso</w:t>
      </w:r>
      <w:r w:rsidRPr="00101CD5">
        <w:rPr>
          <w:rFonts w:ascii="Times New Roman" w:hAnsi="Times New Roman" w:cs="Times New Roman"/>
          <w:sz w:val="24"/>
          <w:szCs w:val="24"/>
        </w:rPr>
        <w:t xml:space="preserve"> de parâmetros para comparar um determinado objetivo/meta e seu atingimento. Os resultados desse processo são então discutidos e utilizados para o melhoramento das ações/abordagens/estratégias</w:t>
      </w:r>
      <w:r w:rsidR="00004D83" w:rsidRPr="00101CD5">
        <w:rPr>
          <w:rFonts w:ascii="Times New Roman" w:hAnsi="Times New Roman" w:cs="Times New Roman"/>
          <w:sz w:val="24"/>
          <w:szCs w:val="24"/>
        </w:rPr>
        <w:t xml:space="preserve"> do objeto avaliado.</w:t>
      </w:r>
      <w:r w:rsidRPr="00101CD5">
        <w:rPr>
          <w:rFonts w:ascii="Times New Roman" w:hAnsi="Times New Roman" w:cs="Times New Roman"/>
          <w:sz w:val="24"/>
          <w:szCs w:val="24"/>
        </w:rPr>
        <w:t xml:space="preserve">  </w:t>
      </w:r>
    </w:p>
    <w:p w14:paraId="28C9E437" w14:textId="1B032736" w:rsidR="00350203" w:rsidRPr="00101CD5" w:rsidRDefault="005C1F88" w:rsidP="0028473F">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t>A autoavaliação é</w:t>
      </w:r>
      <w:r w:rsidR="00004D83" w:rsidRPr="00101CD5">
        <w:rPr>
          <w:rFonts w:ascii="Times New Roman" w:hAnsi="Times New Roman" w:cs="Times New Roman"/>
          <w:sz w:val="24"/>
          <w:szCs w:val="24"/>
        </w:rPr>
        <w:t xml:space="preserve"> o</w:t>
      </w:r>
      <w:r w:rsidR="00CA7FB4" w:rsidRPr="00101CD5">
        <w:rPr>
          <w:rFonts w:ascii="Times New Roman" w:hAnsi="Times New Roman" w:cs="Times New Roman"/>
          <w:sz w:val="24"/>
          <w:szCs w:val="24"/>
        </w:rPr>
        <w:t xml:space="preserve"> proces</w:t>
      </w:r>
      <w:r w:rsidRPr="00101CD5">
        <w:rPr>
          <w:rFonts w:ascii="Times New Roman" w:hAnsi="Times New Roman" w:cs="Times New Roman"/>
          <w:sz w:val="24"/>
          <w:szCs w:val="24"/>
        </w:rPr>
        <w:t>so de se avaliar a si próprio</w:t>
      </w:r>
      <w:r w:rsidR="00004D83" w:rsidRPr="00101CD5">
        <w:rPr>
          <w:rFonts w:ascii="Times New Roman" w:hAnsi="Times New Roman" w:cs="Times New Roman"/>
          <w:sz w:val="24"/>
          <w:szCs w:val="24"/>
        </w:rPr>
        <w:t>, por vezes também chamada avaliação interna ou avaliação institucional, quando referida às organizações</w:t>
      </w:r>
      <w:r w:rsidRPr="00101CD5">
        <w:rPr>
          <w:rFonts w:ascii="Times New Roman" w:hAnsi="Times New Roman" w:cs="Times New Roman"/>
          <w:sz w:val="24"/>
          <w:szCs w:val="24"/>
        </w:rPr>
        <w:t xml:space="preserve">. </w:t>
      </w:r>
      <w:r w:rsidR="00004D83" w:rsidRPr="00101CD5">
        <w:rPr>
          <w:rFonts w:ascii="Times New Roman" w:hAnsi="Times New Roman" w:cs="Times New Roman"/>
          <w:sz w:val="24"/>
          <w:szCs w:val="24"/>
        </w:rPr>
        <w:t>S</w:t>
      </w:r>
      <w:r w:rsidR="00350203" w:rsidRPr="00101CD5">
        <w:rPr>
          <w:rFonts w:ascii="Times New Roman" w:hAnsi="Times New Roman" w:cs="Times New Roman"/>
          <w:sz w:val="24"/>
          <w:szCs w:val="24"/>
        </w:rPr>
        <w:t>eu principal objetivo é formativo</w:t>
      </w:r>
      <w:r w:rsidR="00441ED5" w:rsidRPr="00101CD5">
        <w:rPr>
          <w:rFonts w:ascii="Times New Roman" w:hAnsi="Times New Roman" w:cs="Times New Roman"/>
          <w:sz w:val="24"/>
          <w:szCs w:val="24"/>
        </w:rPr>
        <w:t>, de aprendizagem</w:t>
      </w:r>
      <w:r w:rsidR="00350203" w:rsidRPr="00101CD5">
        <w:rPr>
          <w:rFonts w:ascii="Times New Roman" w:hAnsi="Times New Roman" w:cs="Times New Roman"/>
          <w:sz w:val="24"/>
          <w:szCs w:val="24"/>
        </w:rPr>
        <w:t xml:space="preserve">. Uma vez que é planejada, conduzida, implementada e analisada por pessoas elas próprias formuladoras e agentes das ações </w:t>
      </w:r>
      <w:r w:rsidR="008D3EC6" w:rsidRPr="00101CD5">
        <w:rPr>
          <w:rFonts w:ascii="Times New Roman" w:hAnsi="Times New Roman" w:cs="Times New Roman"/>
          <w:sz w:val="24"/>
          <w:szCs w:val="24"/>
        </w:rPr>
        <w:t>a serem</w:t>
      </w:r>
      <w:r w:rsidR="00350203" w:rsidRPr="00101CD5">
        <w:rPr>
          <w:rFonts w:ascii="Times New Roman" w:hAnsi="Times New Roman" w:cs="Times New Roman"/>
          <w:sz w:val="24"/>
          <w:szCs w:val="24"/>
        </w:rPr>
        <w:t xml:space="preserve"> avaliadas, </w:t>
      </w:r>
      <w:r w:rsidR="008D3EC6" w:rsidRPr="00101CD5">
        <w:rPr>
          <w:rFonts w:ascii="Times New Roman" w:hAnsi="Times New Roman" w:cs="Times New Roman"/>
          <w:sz w:val="24"/>
          <w:szCs w:val="24"/>
        </w:rPr>
        <w:t>a autoavaliação possibilita</w:t>
      </w:r>
      <w:r w:rsidR="00350203" w:rsidRPr="00101CD5">
        <w:rPr>
          <w:rFonts w:ascii="Times New Roman" w:hAnsi="Times New Roman" w:cs="Times New Roman"/>
          <w:sz w:val="24"/>
          <w:szCs w:val="24"/>
        </w:rPr>
        <w:t xml:space="preserve"> uma reflexão sobre contexto e políticas adotadas</w:t>
      </w:r>
      <w:r w:rsidR="008D3EC6" w:rsidRPr="00101CD5">
        <w:rPr>
          <w:rFonts w:ascii="Times New Roman" w:hAnsi="Times New Roman" w:cs="Times New Roman"/>
          <w:sz w:val="24"/>
          <w:szCs w:val="24"/>
        </w:rPr>
        <w:t>, além da sistematização dos dados que levam à tomada de decisão.</w:t>
      </w:r>
    </w:p>
    <w:p w14:paraId="651C3183" w14:textId="0C9A9878" w:rsidR="00626AA4" w:rsidRDefault="00626AA4" w:rsidP="0028473F">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Em outras palavras</w:t>
      </w:r>
      <w:r w:rsidR="002D4515" w:rsidRPr="00101CD5">
        <w:rPr>
          <w:rFonts w:ascii="Times New Roman" w:hAnsi="Times New Roman" w:cs="Times New Roman"/>
          <w:sz w:val="24"/>
          <w:szCs w:val="24"/>
        </w:rPr>
        <w:t>, a autoavaliação é um processo avaliativo conceituado e autogerido pela comunidade acadêmica. A comunidade tem a titularidade da avaliação. Envolve a participação de distintos atores da academia ou externos a ela (docentes, discentes, egressos, técnicos e outros)</w:t>
      </w:r>
      <w:r>
        <w:rPr>
          <w:rFonts w:ascii="Times New Roman" w:hAnsi="Times New Roman" w:cs="Times New Roman"/>
          <w:sz w:val="24"/>
          <w:szCs w:val="24"/>
        </w:rPr>
        <w:t>, nos níveis hierárquicos diversos, dos estratégicos aos mais operacionais</w:t>
      </w:r>
      <w:r w:rsidR="002D4515" w:rsidRPr="00101CD5">
        <w:rPr>
          <w:rFonts w:ascii="Times New Roman" w:hAnsi="Times New Roman" w:cs="Times New Roman"/>
          <w:sz w:val="24"/>
          <w:szCs w:val="24"/>
        </w:rPr>
        <w:t xml:space="preserve">. </w:t>
      </w:r>
      <w:r w:rsidRPr="00626AA4">
        <w:rPr>
          <w:rFonts w:ascii="Times New Roman" w:hAnsi="Times New Roman" w:cs="Times New Roman"/>
          <w:sz w:val="24"/>
          <w:szCs w:val="24"/>
        </w:rPr>
        <w:t>Como reporta a literatura, os resultados da autoavaliação são melhor apropriados quando são frutos do trabalho participativo.</w:t>
      </w:r>
    </w:p>
    <w:p w14:paraId="2E601637" w14:textId="05A463C8" w:rsidR="002D4515" w:rsidRPr="00101CD5" w:rsidRDefault="002D4515" w:rsidP="0028473F">
      <w:pPr>
        <w:spacing w:before="100" w:beforeAutospacing="1" w:after="100" w:afterAutospacing="1"/>
        <w:jc w:val="both"/>
        <w:rPr>
          <w:rFonts w:ascii="Times New Roman" w:hAnsi="Times New Roman" w:cs="Times New Roman"/>
          <w:sz w:val="24"/>
          <w:szCs w:val="24"/>
        </w:rPr>
      </w:pPr>
      <w:r w:rsidRPr="00101CD5">
        <w:rPr>
          <w:rFonts w:ascii="Times New Roman" w:hAnsi="Times New Roman" w:cs="Times New Roman"/>
          <w:sz w:val="24"/>
          <w:szCs w:val="24"/>
        </w:rPr>
        <w:lastRenderedPageBreak/>
        <w:t xml:space="preserve">O processo interno pode ser assessorado externamente. É uma forma de avaliação que exige tempo, recursos e dedicação. O foco da autoavaliação é decidido pelos protagonistas. A reflexão sobre os resultados obtidos será central ao processo e levará em conta a correção de trajetórias e de futuros percebidos. </w:t>
      </w:r>
    </w:p>
    <w:p w14:paraId="11A02D9E" w14:textId="77777777" w:rsidR="00C97209" w:rsidRPr="00C97209" w:rsidRDefault="002D4515" w:rsidP="00C97209">
      <w:pPr>
        <w:spacing w:before="100" w:beforeAutospacing="1" w:after="100" w:afterAutospacing="1"/>
        <w:jc w:val="both"/>
        <w:rPr>
          <w:rFonts w:ascii="Times New Roman" w:hAnsi="Times New Roman" w:cs="Times New Roman"/>
          <w:sz w:val="24"/>
          <w:szCs w:val="24"/>
        </w:rPr>
      </w:pPr>
      <w:r w:rsidRPr="00C97209">
        <w:rPr>
          <w:rFonts w:ascii="Times New Roman" w:hAnsi="Times New Roman" w:cs="Times New Roman"/>
          <w:sz w:val="24"/>
          <w:szCs w:val="24"/>
        </w:rPr>
        <w:t xml:space="preserve">A </w:t>
      </w:r>
      <w:r w:rsidR="00035F39" w:rsidRPr="00C97209">
        <w:rPr>
          <w:rFonts w:ascii="Times New Roman" w:hAnsi="Times New Roman" w:cs="Times New Roman"/>
          <w:sz w:val="24"/>
          <w:szCs w:val="24"/>
        </w:rPr>
        <w:t xml:space="preserve">autoavaliação pode ser compreendida, em termos amplos, como um “organizador qualificado”.  </w:t>
      </w:r>
    </w:p>
    <w:p w14:paraId="4A7FDD71" w14:textId="63BDB9F1" w:rsidR="00500341" w:rsidRPr="005914F2" w:rsidRDefault="00035F39" w:rsidP="00CF1B56">
      <w:pPr>
        <w:spacing w:before="100" w:beforeAutospacing="1" w:after="100" w:afterAutospacing="1"/>
        <w:ind w:left="2268"/>
        <w:jc w:val="both"/>
        <w:rPr>
          <w:rFonts w:ascii="Times New Roman" w:eastAsia="Times New Roman" w:hAnsi="Times New Roman" w:cs="Times New Roman"/>
          <w:lang w:eastAsia="pt-BR"/>
        </w:rPr>
      </w:pPr>
      <w:r w:rsidRPr="005914F2">
        <w:rPr>
          <w:rFonts w:ascii="Times New Roman" w:eastAsia="Times New Roman" w:hAnsi="Times New Roman" w:cs="Times New Roman"/>
          <w:lang w:eastAsia="pt-BR"/>
        </w:rPr>
        <w:t xml:space="preserve">A </w:t>
      </w:r>
      <w:r w:rsidR="002D4515" w:rsidRPr="005914F2">
        <w:rPr>
          <w:rFonts w:ascii="Times New Roman" w:eastAsia="Times New Roman" w:hAnsi="Times New Roman" w:cs="Times New Roman"/>
          <w:lang w:eastAsia="pt-BR"/>
        </w:rPr>
        <w:t xml:space="preserve">autoanálise feita pela comunidade a partir da </w:t>
      </w:r>
      <w:r w:rsidRPr="005914F2">
        <w:rPr>
          <w:rFonts w:ascii="Times New Roman" w:eastAsia="Times New Roman" w:hAnsi="Times New Roman" w:cs="Times New Roman"/>
          <w:lang w:eastAsia="pt-BR"/>
        </w:rPr>
        <w:t>sistematização</w:t>
      </w:r>
      <w:r w:rsidR="002D4515" w:rsidRPr="005914F2">
        <w:rPr>
          <w:rFonts w:ascii="Times New Roman" w:eastAsia="Times New Roman" w:hAnsi="Times New Roman" w:cs="Times New Roman"/>
          <w:lang w:eastAsia="pt-BR"/>
        </w:rPr>
        <w:t xml:space="preserve"> dos dados que lhe interessam, colocados em compartimentos por ela definidos</w:t>
      </w:r>
      <w:r w:rsidR="00626AA4" w:rsidRPr="005914F2">
        <w:rPr>
          <w:rFonts w:ascii="Times New Roman" w:eastAsia="Times New Roman" w:hAnsi="Times New Roman" w:cs="Times New Roman"/>
          <w:lang w:eastAsia="pt-BR"/>
        </w:rPr>
        <w:t>,</w:t>
      </w:r>
      <w:r w:rsidR="002D4515" w:rsidRPr="005914F2">
        <w:rPr>
          <w:rFonts w:ascii="Times New Roman" w:eastAsia="Times New Roman" w:hAnsi="Times New Roman" w:cs="Times New Roman"/>
          <w:lang w:eastAsia="pt-BR"/>
        </w:rPr>
        <w:t xml:space="preserve"> se sustenta em princípios éticos permeados pela negociação que pode ser oriunda de uma etapa de sensibilização </w:t>
      </w:r>
      <w:r w:rsidR="00626AA4" w:rsidRPr="005914F2">
        <w:rPr>
          <w:rFonts w:ascii="Times New Roman" w:eastAsia="Times New Roman" w:hAnsi="Times New Roman" w:cs="Times New Roman"/>
          <w:lang w:eastAsia="pt-BR"/>
        </w:rPr>
        <w:t>quando</w:t>
      </w:r>
      <w:r w:rsidR="002D4515" w:rsidRPr="005914F2">
        <w:rPr>
          <w:rFonts w:ascii="Times New Roman" w:eastAsia="Times New Roman" w:hAnsi="Times New Roman" w:cs="Times New Roman"/>
          <w:lang w:eastAsia="pt-BR"/>
        </w:rPr>
        <w:t xml:space="preserve"> são estudados os valores e entraves de um processo avaliativo autogerido. Certamente terá mais sucesso quando for regida pela colaboração entre os atores</w:t>
      </w:r>
      <w:r w:rsidR="00626AA4" w:rsidRPr="005914F2">
        <w:rPr>
          <w:rFonts w:ascii="Times New Roman" w:eastAsia="Times New Roman" w:hAnsi="Times New Roman" w:cs="Times New Roman"/>
          <w:lang w:eastAsia="pt-BR"/>
        </w:rPr>
        <w:t>,</w:t>
      </w:r>
      <w:r w:rsidR="002D4515" w:rsidRPr="005914F2">
        <w:rPr>
          <w:rFonts w:ascii="Times New Roman" w:eastAsia="Times New Roman" w:hAnsi="Times New Roman" w:cs="Times New Roman"/>
          <w:lang w:eastAsia="pt-BR"/>
        </w:rPr>
        <w:t xml:space="preserve"> respeitando sua individualidade e direitos à privacidade</w:t>
      </w:r>
      <w:r w:rsidR="00626AA4" w:rsidRPr="005914F2">
        <w:rPr>
          <w:rFonts w:ascii="Times New Roman" w:eastAsia="Times New Roman" w:hAnsi="Times New Roman" w:cs="Times New Roman"/>
          <w:lang w:eastAsia="pt-BR"/>
        </w:rPr>
        <w:t>,</w:t>
      </w:r>
      <w:r w:rsidR="002D4515" w:rsidRPr="005914F2">
        <w:rPr>
          <w:rFonts w:ascii="Times New Roman" w:eastAsia="Times New Roman" w:hAnsi="Times New Roman" w:cs="Times New Roman"/>
          <w:lang w:eastAsia="pt-BR"/>
        </w:rPr>
        <w:t xml:space="preserve"> prevenindo punições morais ou ameaças à integridade dos sujeitos participantes dos processos</w:t>
      </w:r>
      <w:r w:rsidR="001A1050" w:rsidRPr="005914F2">
        <w:rPr>
          <w:rFonts w:ascii="Times New Roman" w:eastAsia="Times New Roman" w:hAnsi="Times New Roman" w:cs="Times New Roman"/>
          <w:lang w:eastAsia="pt-BR"/>
        </w:rPr>
        <w:t xml:space="preserve"> (L</w:t>
      </w:r>
      <w:r w:rsidR="00CF1B56" w:rsidRPr="005914F2">
        <w:rPr>
          <w:rFonts w:ascii="Times New Roman" w:eastAsia="Times New Roman" w:hAnsi="Times New Roman" w:cs="Times New Roman"/>
          <w:lang w:eastAsia="pt-BR"/>
        </w:rPr>
        <w:t>EITE</w:t>
      </w:r>
      <w:r w:rsidR="001A1050" w:rsidRPr="005914F2">
        <w:rPr>
          <w:rFonts w:ascii="Times New Roman" w:eastAsia="Times New Roman" w:hAnsi="Times New Roman" w:cs="Times New Roman"/>
          <w:lang w:eastAsia="pt-BR"/>
        </w:rPr>
        <w:t>, 2018</w:t>
      </w:r>
      <w:r w:rsidR="005914F2">
        <w:rPr>
          <w:rFonts w:ascii="Times New Roman" w:eastAsia="Times New Roman" w:hAnsi="Times New Roman" w:cs="Times New Roman"/>
          <w:lang w:eastAsia="pt-BR"/>
        </w:rPr>
        <w:t>, s/p</w:t>
      </w:r>
      <w:r w:rsidR="001A1050" w:rsidRPr="005914F2">
        <w:rPr>
          <w:rFonts w:ascii="Times New Roman" w:eastAsia="Times New Roman" w:hAnsi="Times New Roman" w:cs="Times New Roman"/>
          <w:lang w:eastAsia="pt-BR"/>
        </w:rPr>
        <w:t>)</w:t>
      </w:r>
      <w:r w:rsidR="002D4515" w:rsidRPr="005914F2">
        <w:rPr>
          <w:rFonts w:ascii="Times New Roman" w:eastAsia="Times New Roman" w:hAnsi="Times New Roman" w:cs="Times New Roman"/>
          <w:lang w:eastAsia="pt-BR"/>
        </w:rPr>
        <w:t xml:space="preserve">. </w:t>
      </w:r>
    </w:p>
    <w:p w14:paraId="083F5231" w14:textId="0093316A" w:rsidR="00CF1B56" w:rsidRPr="005914F2" w:rsidRDefault="002D4515" w:rsidP="00CF1B56">
      <w:pPr>
        <w:spacing w:before="100" w:beforeAutospacing="1" w:after="100" w:afterAutospacing="1"/>
        <w:ind w:left="2268"/>
        <w:jc w:val="both"/>
        <w:rPr>
          <w:rFonts w:ascii="Times New Roman" w:eastAsia="Times New Roman" w:hAnsi="Times New Roman" w:cs="Times New Roman"/>
          <w:sz w:val="24"/>
          <w:szCs w:val="24"/>
          <w:lang w:eastAsia="pt-BR"/>
        </w:rPr>
      </w:pPr>
      <w:r w:rsidRPr="005914F2">
        <w:rPr>
          <w:rFonts w:ascii="Times New Roman" w:eastAsia="Times New Roman" w:hAnsi="Times New Roman" w:cs="Times New Roman"/>
          <w:lang w:eastAsia="pt-BR"/>
        </w:rPr>
        <w:t xml:space="preserve">De uma autoavaliação, </w:t>
      </w:r>
      <w:r w:rsidR="00035F39" w:rsidRPr="005914F2">
        <w:rPr>
          <w:rFonts w:ascii="Times New Roman" w:eastAsia="Times New Roman" w:hAnsi="Times New Roman" w:cs="Times New Roman"/>
          <w:lang w:eastAsia="pt-BR"/>
        </w:rPr>
        <w:t xml:space="preserve">realizada de forma competente, </w:t>
      </w:r>
      <w:r w:rsidRPr="005914F2">
        <w:rPr>
          <w:rFonts w:ascii="Times New Roman" w:eastAsia="Times New Roman" w:hAnsi="Times New Roman" w:cs="Times New Roman"/>
          <w:lang w:eastAsia="pt-BR"/>
        </w:rPr>
        <w:t xml:space="preserve">resultam conhecimentos sobre uma dada realidade, vista pelo olhar daqueles sujeitos que estão em relação e a constituem, naquele lugar, contexto e tempo histórico. </w:t>
      </w:r>
      <w:r w:rsidR="00035F39" w:rsidRPr="005914F2">
        <w:rPr>
          <w:rFonts w:ascii="Times New Roman" w:eastAsia="Times New Roman" w:hAnsi="Times New Roman" w:cs="Times New Roman"/>
          <w:lang w:eastAsia="pt-BR"/>
        </w:rPr>
        <w:t xml:space="preserve">O </w:t>
      </w:r>
      <w:r w:rsidRPr="005914F2">
        <w:rPr>
          <w:rFonts w:ascii="Times New Roman" w:eastAsia="Times New Roman" w:hAnsi="Times New Roman" w:cs="Times New Roman"/>
          <w:lang w:eastAsia="pt-BR"/>
        </w:rPr>
        <w:t>ato de conhecer é, em si, uma responsabilidade social, profissional e pública d</w:t>
      </w:r>
      <w:r w:rsidR="00035F39" w:rsidRPr="005914F2">
        <w:rPr>
          <w:rFonts w:ascii="Times New Roman" w:eastAsia="Times New Roman" w:hAnsi="Times New Roman" w:cs="Times New Roman"/>
          <w:lang w:eastAsia="pt-BR"/>
        </w:rPr>
        <w:t>e um</w:t>
      </w:r>
      <w:r w:rsidRPr="005914F2">
        <w:rPr>
          <w:rFonts w:ascii="Times New Roman" w:eastAsia="Times New Roman" w:hAnsi="Times New Roman" w:cs="Times New Roman"/>
          <w:lang w:eastAsia="pt-BR"/>
        </w:rPr>
        <w:t xml:space="preserve"> programa ou instituição</w:t>
      </w:r>
      <w:r w:rsidR="00671FBC" w:rsidRPr="005914F2">
        <w:rPr>
          <w:rFonts w:ascii="Times New Roman" w:eastAsia="Times New Roman" w:hAnsi="Times New Roman" w:cs="Times New Roman"/>
          <w:lang w:eastAsia="pt-BR"/>
        </w:rPr>
        <w:t xml:space="preserve">. </w:t>
      </w:r>
      <w:r w:rsidRPr="005914F2">
        <w:rPr>
          <w:rFonts w:ascii="Times New Roman" w:eastAsia="Times New Roman" w:hAnsi="Times New Roman" w:cs="Times New Roman"/>
          <w:lang w:eastAsia="pt-BR"/>
        </w:rPr>
        <w:t xml:space="preserve">A veracidade, a honestidade e a transparência </w:t>
      </w:r>
      <w:r w:rsidR="00626AA4" w:rsidRPr="005914F2">
        <w:rPr>
          <w:rFonts w:ascii="Times New Roman" w:eastAsia="Times New Roman" w:hAnsi="Times New Roman" w:cs="Times New Roman"/>
          <w:lang w:eastAsia="pt-BR"/>
        </w:rPr>
        <w:t>fazem parte d</w:t>
      </w:r>
      <w:r w:rsidRPr="005914F2">
        <w:rPr>
          <w:rFonts w:ascii="Times New Roman" w:eastAsia="Times New Roman" w:hAnsi="Times New Roman" w:cs="Times New Roman"/>
          <w:lang w:eastAsia="pt-BR"/>
        </w:rPr>
        <w:t>o rol de princípios éticos que permi</w:t>
      </w:r>
      <w:r w:rsidR="00626AA4" w:rsidRPr="005914F2">
        <w:rPr>
          <w:rFonts w:ascii="Times New Roman" w:eastAsia="Times New Roman" w:hAnsi="Times New Roman" w:cs="Times New Roman"/>
          <w:lang w:eastAsia="pt-BR"/>
        </w:rPr>
        <w:t>tirão dar relevo à autoavaliação</w:t>
      </w:r>
      <w:r w:rsidR="00671FBC" w:rsidRPr="005914F2">
        <w:rPr>
          <w:rFonts w:ascii="Times New Roman" w:eastAsia="Times New Roman" w:hAnsi="Times New Roman" w:cs="Times New Roman"/>
          <w:lang w:eastAsia="pt-BR"/>
        </w:rPr>
        <w:t xml:space="preserve"> (</w:t>
      </w:r>
      <w:r w:rsidR="00CF1B56" w:rsidRPr="005914F2">
        <w:rPr>
          <w:rFonts w:ascii="Times New Roman" w:eastAsia="Times New Roman" w:hAnsi="Times New Roman" w:cs="Times New Roman"/>
          <w:lang w:eastAsia="pt-BR"/>
        </w:rPr>
        <w:t>LEITE</w:t>
      </w:r>
      <w:r w:rsidR="00671FBC" w:rsidRPr="005914F2">
        <w:rPr>
          <w:rFonts w:ascii="Times New Roman" w:eastAsia="Times New Roman" w:hAnsi="Times New Roman" w:cs="Times New Roman"/>
          <w:lang w:eastAsia="pt-BR"/>
        </w:rPr>
        <w:t xml:space="preserve">, </w:t>
      </w:r>
      <w:proofErr w:type="gramStart"/>
      <w:r w:rsidR="00671FBC" w:rsidRPr="005914F2">
        <w:rPr>
          <w:rFonts w:ascii="Times New Roman" w:eastAsia="Times New Roman" w:hAnsi="Times New Roman" w:cs="Times New Roman"/>
          <w:lang w:eastAsia="pt-BR"/>
        </w:rPr>
        <w:t>2018</w:t>
      </w:r>
      <w:r w:rsidR="005914F2">
        <w:rPr>
          <w:rFonts w:ascii="Times New Roman" w:eastAsia="Times New Roman" w:hAnsi="Times New Roman" w:cs="Times New Roman"/>
          <w:lang w:eastAsia="pt-BR"/>
        </w:rPr>
        <w:t>,s</w:t>
      </w:r>
      <w:proofErr w:type="gramEnd"/>
      <w:r w:rsidR="005914F2">
        <w:rPr>
          <w:rFonts w:ascii="Times New Roman" w:eastAsia="Times New Roman" w:hAnsi="Times New Roman" w:cs="Times New Roman"/>
          <w:lang w:eastAsia="pt-BR"/>
        </w:rPr>
        <w:t>/p</w:t>
      </w:r>
      <w:r w:rsidR="00671FBC" w:rsidRPr="005914F2">
        <w:rPr>
          <w:rFonts w:ascii="Times New Roman" w:eastAsia="Times New Roman" w:hAnsi="Times New Roman" w:cs="Times New Roman"/>
          <w:lang w:eastAsia="pt-BR"/>
        </w:rPr>
        <w:t>).</w:t>
      </w:r>
      <w:r w:rsidR="00671FBC" w:rsidRPr="005914F2">
        <w:rPr>
          <w:rFonts w:ascii="Times New Roman" w:eastAsia="Times New Roman" w:hAnsi="Times New Roman" w:cs="Times New Roman"/>
          <w:sz w:val="24"/>
          <w:szCs w:val="24"/>
          <w:lang w:eastAsia="pt-BR"/>
        </w:rPr>
        <w:t xml:space="preserve"> </w:t>
      </w:r>
    </w:p>
    <w:p w14:paraId="5F7B6367" w14:textId="7A85B07B" w:rsidR="000A52AC" w:rsidRPr="00101CD5" w:rsidRDefault="00CF1B56" w:rsidP="00CF1B5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Este rol de princípios fica mais completo com o que </w:t>
      </w:r>
      <w:r w:rsidR="005C1F88" w:rsidRPr="00101CD5">
        <w:rPr>
          <w:rFonts w:ascii="Times New Roman" w:hAnsi="Times New Roman" w:cs="Times New Roman"/>
          <w:sz w:val="24"/>
          <w:szCs w:val="24"/>
        </w:rPr>
        <w:t>Souza</w:t>
      </w:r>
      <w:r w:rsidR="00350203" w:rsidRPr="00101CD5">
        <w:rPr>
          <w:rFonts w:ascii="Times New Roman" w:hAnsi="Times New Roman" w:cs="Times New Roman"/>
          <w:sz w:val="24"/>
          <w:szCs w:val="24"/>
        </w:rPr>
        <w:t xml:space="preserve"> e Gatti</w:t>
      </w:r>
      <w:r w:rsidR="005C1F88" w:rsidRPr="00101CD5">
        <w:rPr>
          <w:rFonts w:ascii="Times New Roman" w:hAnsi="Times New Roman" w:cs="Times New Roman"/>
          <w:sz w:val="24"/>
          <w:szCs w:val="24"/>
        </w:rPr>
        <w:t xml:space="preserve"> (2013:30-31) </w:t>
      </w:r>
      <w:r w:rsidR="00626AA4">
        <w:rPr>
          <w:rFonts w:ascii="Times New Roman" w:hAnsi="Times New Roman" w:cs="Times New Roman"/>
          <w:sz w:val="24"/>
          <w:szCs w:val="24"/>
        </w:rPr>
        <w:t>chamam de “</w:t>
      </w:r>
      <w:r w:rsidR="00350203" w:rsidRPr="00101CD5">
        <w:rPr>
          <w:rFonts w:ascii="Times New Roman" w:hAnsi="Times New Roman" w:cs="Times New Roman"/>
          <w:sz w:val="24"/>
          <w:szCs w:val="24"/>
        </w:rPr>
        <w:t>ações em sequência</w:t>
      </w:r>
      <w:r w:rsidR="00626AA4">
        <w:rPr>
          <w:rFonts w:ascii="Times New Roman" w:hAnsi="Times New Roman" w:cs="Times New Roman"/>
          <w:sz w:val="24"/>
          <w:szCs w:val="24"/>
        </w:rPr>
        <w:t>”:</w:t>
      </w:r>
      <w:r w:rsidR="00441ED5" w:rsidRPr="00101CD5">
        <w:rPr>
          <w:rFonts w:ascii="Times New Roman" w:hAnsi="Times New Roman" w:cs="Times New Roman"/>
          <w:sz w:val="24"/>
          <w:szCs w:val="24"/>
        </w:rPr>
        <w:t xml:space="preserve"> </w:t>
      </w:r>
      <w:r w:rsidR="00AA2F15">
        <w:rPr>
          <w:rFonts w:ascii="Times New Roman" w:hAnsi="Times New Roman" w:cs="Times New Roman"/>
          <w:sz w:val="24"/>
          <w:szCs w:val="24"/>
        </w:rPr>
        <w:t xml:space="preserve">a </w:t>
      </w:r>
      <w:r w:rsidR="00441ED5" w:rsidRPr="00101CD5">
        <w:rPr>
          <w:rFonts w:ascii="Times New Roman" w:hAnsi="Times New Roman" w:cs="Times New Roman"/>
          <w:sz w:val="24"/>
          <w:szCs w:val="24"/>
        </w:rPr>
        <w:t>autoavaliação deverá resultar em tomadas de decisão que, em última análise, implicarão mudanças</w:t>
      </w:r>
      <w:r w:rsidR="00626AA4">
        <w:rPr>
          <w:rFonts w:ascii="Times New Roman" w:hAnsi="Times New Roman" w:cs="Times New Roman"/>
          <w:sz w:val="24"/>
          <w:szCs w:val="24"/>
        </w:rPr>
        <w:t>.</w:t>
      </w:r>
      <w:r w:rsidR="00603A5A" w:rsidRPr="00101CD5">
        <w:rPr>
          <w:rFonts w:ascii="Times New Roman" w:hAnsi="Times New Roman" w:cs="Times New Roman"/>
          <w:sz w:val="24"/>
          <w:szCs w:val="24"/>
        </w:rPr>
        <w:t xml:space="preserve"> </w:t>
      </w:r>
    </w:p>
    <w:p w14:paraId="0D3F11FD" w14:textId="77777777" w:rsidR="00834800" w:rsidRDefault="00834800" w:rsidP="00035F39">
      <w:pPr>
        <w:spacing w:before="100" w:beforeAutospacing="1" w:after="100" w:afterAutospacing="1" w:line="240" w:lineRule="auto"/>
        <w:jc w:val="both"/>
        <w:rPr>
          <w:rFonts w:ascii="Times New Roman" w:hAnsi="Times New Roman" w:cs="Times New Roman"/>
          <w:b/>
          <w:sz w:val="24"/>
          <w:szCs w:val="24"/>
        </w:rPr>
      </w:pPr>
    </w:p>
    <w:p w14:paraId="67777BE6" w14:textId="3CB46A43" w:rsidR="00035F39" w:rsidRPr="00101CD5" w:rsidRDefault="004C0539" w:rsidP="00035F39">
      <w:pPr>
        <w:spacing w:before="100" w:beforeAutospacing="1" w:after="100" w:afterAutospacing="1" w:line="240" w:lineRule="auto"/>
        <w:jc w:val="both"/>
        <w:rPr>
          <w:rFonts w:ascii="Times New Roman" w:hAnsi="Times New Roman" w:cs="Times New Roman"/>
          <w:b/>
          <w:sz w:val="24"/>
          <w:szCs w:val="24"/>
        </w:rPr>
      </w:pPr>
      <w:r w:rsidRPr="00101CD5">
        <w:rPr>
          <w:rFonts w:ascii="Times New Roman" w:hAnsi="Times New Roman" w:cs="Times New Roman"/>
          <w:b/>
          <w:sz w:val="24"/>
          <w:szCs w:val="24"/>
        </w:rPr>
        <w:t>U</w:t>
      </w:r>
      <w:r w:rsidR="00035F39" w:rsidRPr="00101CD5">
        <w:rPr>
          <w:rFonts w:ascii="Times New Roman" w:hAnsi="Times New Roman" w:cs="Times New Roman"/>
          <w:b/>
          <w:sz w:val="24"/>
          <w:szCs w:val="24"/>
        </w:rPr>
        <w:t xml:space="preserve">ma </w:t>
      </w:r>
      <w:r w:rsidRPr="00101CD5">
        <w:rPr>
          <w:rFonts w:ascii="Times New Roman" w:hAnsi="Times New Roman" w:cs="Times New Roman"/>
          <w:b/>
          <w:sz w:val="24"/>
          <w:szCs w:val="24"/>
        </w:rPr>
        <w:t>N</w:t>
      </w:r>
      <w:r w:rsidR="00035F39" w:rsidRPr="00101CD5">
        <w:rPr>
          <w:rFonts w:ascii="Times New Roman" w:hAnsi="Times New Roman" w:cs="Times New Roman"/>
          <w:b/>
          <w:sz w:val="24"/>
          <w:szCs w:val="24"/>
        </w:rPr>
        <w:t xml:space="preserve">ova </w:t>
      </w:r>
      <w:r w:rsidRPr="00101CD5">
        <w:rPr>
          <w:rFonts w:ascii="Times New Roman" w:hAnsi="Times New Roman" w:cs="Times New Roman"/>
          <w:b/>
          <w:sz w:val="24"/>
          <w:szCs w:val="24"/>
        </w:rPr>
        <w:t>A</w:t>
      </w:r>
      <w:r w:rsidR="00035F39" w:rsidRPr="00101CD5">
        <w:rPr>
          <w:rFonts w:ascii="Times New Roman" w:hAnsi="Times New Roman" w:cs="Times New Roman"/>
          <w:b/>
          <w:sz w:val="24"/>
          <w:szCs w:val="24"/>
        </w:rPr>
        <w:t xml:space="preserve">genda para </w:t>
      </w:r>
      <w:r w:rsidRPr="00101CD5">
        <w:rPr>
          <w:rFonts w:ascii="Times New Roman" w:hAnsi="Times New Roman" w:cs="Times New Roman"/>
          <w:b/>
          <w:sz w:val="24"/>
          <w:szCs w:val="24"/>
        </w:rPr>
        <w:t>a A</w:t>
      </w:r>
      <w:r w:rsidR="00035F39" w:rsidRPr="00101CD5">
        <w:rPr>
          <w:rFonts w:ascii="Times New Roman" w:hAnsi="Times New Roman" w:cs="Times New Roman"/>
          <w:b/>
          <w:sz w:val="24"/>
          <w:szCs w:val="24"/>
        </w:rPr>
        <w:t>valiação</w:t>
      </w:r>
      <w:r w:rsidRPr="00101CD5">
        <w:rPr>
          <w:rFonts w:ascii="Times New Roman" w:hAnsi="Times New Roman" w:cs="Times New Roman"/>
          <w:b/>
          <w:sz w:val="24"/>
          <w:szCs w:val="24"/>
        </w:rPr>
        <w:t xml:space="preserve"> da Pós-Graduação </w:t>
      </w:r>
      <w:r w:rsidRPr="00101CD5">
        <w:rPr>
          <w:rFonts w:ascii="Times New Roman" w:hAnsi="Times New Roman" w:cs="Times New Roman"/>
          <w:b/>
          <w:i/>
          <w:sz w:val="24"/>
          <w:szCs w:val="24"/>
        </w:rPr>
        <w:t>Stricto Sensu</w:t>
      </w:r>
    </w:p>
    <w:p w14:paraId="0335ED5E" w14:textId="2A204C7B" w:rsidR="000E30E2" w:rsidRPr="00101CD5" w:rsidRDefault="004C0539" w:rsidP="000E30E2">
      <w:pPr>
        <w:jc w:val="both"/>
        <w:rPr>
          <w:rFonts w:ascii="Times New Roman" w:hAnsi="Times New Roman" w:cs="Times New Roman"/>
          <w:sz w:val="24"/>
          <w:szCs w:val="24"/>
        </w:rPr>
      </w:pPr>
      <w:r w:rsidRPr="00101CD5">
        <w:rPr>
          <w:rFonts w:ascii="Times New Roman" w:hAnsi="Times New Roman" w:cs="Times New Roman"/>
          <w:sz w:val="24"/>
          <w:szCs w:val="24"/>
        </w:rPr>
        <w:t>O ponto crucial da sistemática da avaliação aqui proposta é a mudança do foco do processo avaliativo: ao invés da CAPES receber os resultados da autoavaliação realizada pelos programas, a Agência deverá acompanhar como os programas de pós-graduação estão conduzindo suas autoavaliações. Desta maneira, cada programa poderá propor um delineamento de autoavaliação apto a captar aspectos pertinentes a sua missão e seus objetivos</w:t>
      </w:r>
      <w:r w:rsidR="000E30E2">
        <w:rPr>
          <w:rFonts w:ascii="Times New Roman" w:hAnsi="Times New Roman" w:cs="Times New Roman"/>
          <w:sz w:val="24"/>
          <w:szCs w:val="24"/>
        </w:rPr>
        <w:t>,</w:t>
      </w:r>
      <w:r w:rsidR="00CB7E93">
        <w:rPr>
          <w:rFonts w:ascii="Times New Roman" w:hAnsi="Times New Roman" w:cs="Times New Roman"/>
          <w:sz w:val="24"/>
          <w:szCs w:val="24"/>
        </w:rPr>
        <w:t xml:space="preserve"> incluindo aqueles</w:t>
      </w:r>
      <w:r w:rsidRPr="00101CD5">
        <w:rPr>
          <w:rFonts w:ascii="Times New Roman" w:hAnsi="Times New Roman" w:cs="Times New Roman"/>
          <w:sz w:val="24"/>
          <w:szCs w:val="24"/>
        </w:rPr>
        <w:t xml:space="preserve"> </w:t>
      </w:r>
      <w:r w:rsidRPr="00CB7E93">
        <w:rPr>
          <w:rFonts w:ascii="Times New Roman" w:hAnsi="Times New Roman" w:cs="Times New Roman"/>
          <w:sz w:val="24"/>
          <w:szCs w:val="24"/>
        </w:rPr>
        <w:t xml:space="preserve">relativos à sua inserção no contexto social/internacional e a suas escolhas científicas específicas. </w:t>
      </w:r>
      <w:r w:rsidR="000E30E2" w:rsidRPr="00CB7E93">
        <w:rPr>
          <w:rFonts w:ascii="Times New Roman" w:hAnsi="Times New Roman" w:cs="Times New Roman"/>
          <w:sz w:val="24"/>
          <w:szCs w:val="24"/>
        </w:rPr>
        <w:t>Trata-se, na prática, de colocar em ação o elementar processo de detectar pontos fortes e potencialidades</w:t>
      </w:r>
      <w:r w:rsidR="000E30E2">
        <w:rPr>
          <w:rFonts w:ascii="Times New Roman" w:hAnsi="Times New Roman" w:cs="Times New Roman"/>
          <w:sz w:val="24"/>
          <w:szCs w:val="24"/>
        </w:rPr>
        <w:t>,</w:t>
      </w:r>
      <w:r w:rsidR="000E30E2" w:rsidRPr="00101CD5">
        <w:rPr>
          <w:rFonts w:ascii="Times New Roman" w:hAnsi="Times New Roman" w:cs="Times New Roman"/>
          <w:sz w:val="24"/>
          <w:szCs w:val="24"/>
        </w:rPr>
        <w:t xml:space="preserve"> tanto quanto discriminar pontos fracos dos programas e prever oportunidades e metas. Deve-se estabelecer estas metas com clareza e de forma tanto quanto possível participada</w:t>
      </w:r>
      <w:r w:rsidR="000E30E2">
        <w:rPr>
          <w:rFonts w:ascii="Times New Roman" w:hAnsi="Times New Roman" w:cs="Times New Roman"/>
          <w:sz w:val="24"/>
          <w:szCs w:val="24"/>
        </w:rPr>
        <w:t>,</w:t>
      </w:r>
      <w:r w:rsidR="000E30E2" w:rsidRPr="00101CD5">
        <w:rPr>
          <w:rFonts w:ascii="Times New Roman" w:hAnsi="Times New Roman" w:cs="Times New Roman"/>
          <w:sz w:val="24"/>
          <w:szCs w:val="24"/>
        </w:rPr>
        <w:t xml:space="preserve"> para que todos ou a maior parte da comunidade acadêmica se perceba representada. </w:t>
      </w:r>
    </w:p>
    <w:p w14:paraId="6DD92209" w14:textId="59D89D89" w:rsidR="00035F39" w:rsidRPr="00101CD5" w:rsidRDefault="004C0539" w:rsidP="004C0539">
      <w:pPr>
        <w:jc w:val="both"/>
        <w:rPr>
          <w:rFonts w:ascii="Times New Roman" w:hAnsi="Times New Roman" w:cs="Times New Roman"/>
          <w:sz w:val="24"/>
          <w:szCs w:val="24"/>
        </w:rPr>
      </w:pPr>
      <w:r w:rsidRPr="00101CD5">
        <w:rPr>
          <w:rFonts w:ascii="Times New Roman" w:hAnsi="Times New Roman" w:cs="Times New Roman"/>
          <w:sz w:val="24"/>
          <w:szCs w:val="24"/>
        </w:rPr>
        <w:t xml:space="preserve">Nesta ótica, a CAPES deve recomendar, também, que os programas considerem estabelecer um diálogo com os quesitos e itens estabelecidos na ficha de avaliação, visto que, no seu conjunto, tais elementos representam ingredientes de qualidade considerados essenciais pela CAPES e que, pelo modelo aqui proposto, a avaliação externa se mantém, atuando em consonância e articulação com a autoavaliação.  </w:t>
      </w:r>
      <w:r w:rsidR="00035F39" w:rsidRPr="00101CD5">
        <w:rPr>
          <w:rFonts w:ascii="Times New Roman" w:hAnsi="Times New Roman" w:cs="Times New Roman"/>
          <w:sz w:val="24"/>
          <w:szCs w:val="24"/>
        </w:rPr>
        <w:t>Na visão do GT</w:t>
      </w:r>
      <w:r w:rsidRPr="00101CD5">
        <w:rPr>
          <w:rFonts w:ascii="Times New Roman" w:hAnsi="Times New Roman" w:cs="Times New Roman"/>
          <w:sz w:val="24"/>
          <w:szCs w:val="24"/>
        </w:rPr>
        <w:t xml:space="preserve">, a autoavaliação </w:t>
      </w:r>
      <w:r w:rsidR="00035F39" w:rsidRPr="00101CD5">
        <w:rPr>
          <w:rFonts w:ascii="Times New Roman" w:hAnsi="Times New Roman" w:cs="Times New Roman"/>
          <w:sz w:val="24"/>
          <w:szCs w:val="24"/>
        </w:rPr>
        <w:t xml:space="preserve">constitui o relato detalhado, por parte do </w:t>
      </w:r>
      <w:r w:rsidR="00035F39" w:rsidRPr="00101CD5">
        <w:rPr>
          <w:rFonts w:ascii="Times New Roman" w:hAnsi="Times New Roman" w:cs="Times New Roman"/>
          <w:sz w:val="24"/>
          <w:szCs w:val="24"/>
        </w:rPr>
        <w:lastRenderedPageBreak/>
        <w:t xml:space="preserve">Programa, sobre seus procedimentos e instrumentos de autoavaliação. Na Capes a ‘avaliação da autoavaliação’ seria um item da nova ficha de avaliação, </w:t>
      </w:r>
      <w:r w:rsidRPr="00101CD5">
        <w:rPr>
          <w:rFonts w:ascii="Times New Roman" w:hAnsi="Times New Roman" w:cs="Times New Roman"/>
          <w:sz w:val="24"/>
          <w:szCs w:val="24"/>
        </w:rPr>
        <w:t>como</w:t>
      </w:r>
      <w:r w:rsidR="00035F39" w:rsidRPr="00101CD5">
        <w:rPr>
          <w:rFonts w:ascii="Times New Roman" w:hAnsi="Times New Roman" w:cs="Times New Roman"/>
          <w:sz w:val="24"/>
          <w:szCs w:val="24"/>
        </w:rPr>
        <w:t xml:space="preserve"> componente do Quesito Proposta do Programa</w:t>
      </w:r>
      <w:r w:rsidRPr="00101CD5">
        <w:rPr>
          <w:rFonts w:ascii="Times New Roman" w:hAnsi="Times New Roman" w:cs="Times New Roman"/>
          <w:sz w:val="24"/>
          <w:szCs w:val="24"/>
        </w:rPr>
        <w:t xml:space="preserve">, </w:t>
      </w:r>
      <w:r w:rsidR="00035F39" w:rsidRPr="00101CD5">
        <w:rPr>
          <w:rFonts w:ascii="Times New Roman" w:hAnsi="Times New Roman" w:cs="Times New Roman"/>
          <w:sz w:val="24"/>
          <w:szCs w:val="24"/>
        </w:rPr>
        <w:t>dando peso ao referido Quesito.</w:t>
      </w:r>
    </w:p>
    <w:p w14:paraId="5D483BD2" w14:textId="474F7933" w:rsidR="00291744" w:rsidRPr="00101CD5" w:rsidRDefault="00291744" w:rsidP="00101CD5">
      <w:pPr>
        <w:jc w:val="both"/>
        <w:rPr>
          <w:rFonts w:ascii="Times New Roman" w:hAnsi="Times New Roman" w:cs="Times New Roman"/>
          <w:sz w:val="24"/>
          <w:szCs w:val="24"/>
        </w:rPr>
      </w:pPr>
      <w:r w:rsidRPr="00101CD5">
        <w:rPr>
          <w:rFonts w:ascii="Times New Roman" w:hAnsi="Times New Roman" w:cs="Times New Roman"/>
          <w:sz w:val="24"/>
          <w:szCs w:val="24"/>
        </w:rPr>
        <w:t>Aprende-se</w:t>
      </w:r>
      <w:r w:rsidR="00833AB3">
        <w:rPr>
          <w:rFonts w:ascii="Times New Roman" w:hAnsi="Times New Roman" w:cs="Times New Roman"/>
          <w:sz w:val="24"/>
          <w:szCs w:val="24"/>
        </w:rPr>
        <w:t>,</w:t>
      </w:r>
      <w:r w:rsidRPr="00101CD5">
        <w:rPr>
          <w:rFonts w:ascii="Times New Roman" w:hAnsi="Times New Roman" w:cs="Times New Roman"/>
          <w:sz w:val="24"/>
          <w:szCs w:val="24"/>
        </w:rPr>
        <w:t xml:space="preserve"> ao trabalhar com avaliação</w:t>
      </w:r>
      <w:r w:rsidR="00833AB3">
        <w:rPr>
          <w:rFonts w:ascii="Times New Roman" w:hAnsi="Times New Roman" w:cs="Times New Roman"/>
          <w:sz w:val="24"/>
          <w:szCs w:val="24"/>
        </w:rPr>
        <w:t>,</w:t>
      </w:r>
      <w:r w:rsidRPr="00101CD5">
        <w:rPr>
          <w:rFonts w:ascii="Times New Roman" w:hAnsi="Times New Roman" w:cs="Times New Roman"/>
          <w:sz w:val="24"/>
          <w:szCs w:val="24"/>
        </w:rPr>
        <w:t xml:space="preserve"> a importância de se pensar a prática, de refletir sobre a prática, de encontrar lições na prática e derivar dela ações concretas, iluminadas pela teoria, seja ela de qualquer paradigma. Aceitando como verdadeiro que a avaliação induz ações, valores e comportamentos, a autoavaliação, com mais força poderá ser indutora de ações reflexivas. É a ação reflexiva que faz sentido quando se pensa a prática e os problemas enfrentados pelos docentes. Resgatando Paulo Freire</w:t>
      </w:r>
      <w:r w:rsidR="001B38BE" w:rsidRPr="00101CD5">
        <w:rPr>
          <w:rFonts w:ascii="Times New Roman" w:hAnsi="Times New Roman" w:cs="Times New Roman"/>
          <w:sz w:val="24"/>
          <w:szCs w:val="24"/>
        </w:rPr>
        <w:t xml:space="preserve"> (1988)</w:t>
      </w:r>
      <w:r w:rsidRPr="00101CD5">
        <w:rPr>
          <w:rFonts w:ascii="Times New Roman" w:hAnsi="Times New Roman" w:cs="Times New Roman"/>
          <w:sz w:val="24"/>
          <w:szCs w:val="24"/>
        </w:rPr>
        <w:t>, a prática de pensar a prática é a melhor maneira de pensar certo.</w:t>
      </w:r>
      <w:r w:rsidR="00047C62" w:rsidRPr="00101CD5">
        <w:rPr>
          <w:rFonts w:ascii="Times New Roman" w:hAnsi="Times New Roman" w:cs="Times New Roman"/>
          <w:sz w:val="24"/>
          <w:szCs w:val="24"/>
        </w:rPr>
        <w:t xml:space="preserve"> Ao incorporar a autoavaliação no seu processo de avaliação, a CAPES</w:t>
      </w:r>
      <w:r w:rsidRPr="00101CD5">
        <w:rPr>
          <w:rFonts w:ascii="Times New Roman" w:hAnsi="Times New Roman" w:cs="Times New Roman"/>
          <w:sz w:val="24"/>
          <w:szCs w:val="24"/>
        </w:rPr>
        <w:t xml:space="preserve"> abre</w:t>
      </w:r>
      <w:r w:rsidR="00047C62" w:rsidRPr="00101CD5">
        <w:rPr>
          <w:rFonts w:ascii="Times New Roman" w:hAnsi="Times New Roman" w:cs="Times New Roman"/>
          <w:sz w:val="24"/>
          <w:szCs w:val="24"/>
        </w:rPr>
        <w:t>, potencialmente,</w:t>
      </w:r>
      <w:r w:rsidRPr="00101CD5">
        <w:rPr>
          <w:rFonts w:ascii="Times New Roman" w:hAnsi="Times New Roman" w:cs="Times New Roman"/>
          <w:sz w:val="24"/>
          <w:szCs w:val="24"/>
        </w:rPr>
        <w:t xml:space="preserve"> uma pequena janela para que a diversidade de culturas e a riqueza dos contextos emergentes reflua para dentro da pós-graduação. </w:t>
      </w:r>
    </w:p>
    <w:p w14:paraId="45454399" w14:textId="77777777" w:rsidR="00834800" w:rsidRDefault="00834800" w:rsidP="00705DC5">
      <w:pPr>
        <w:jc w:val="both"/>
        <w:rPr>
          <w:rFonts w:ascii="Times New Roman" w:hAnsi="Times New Roman" w:cs="Times New Roman"/>
          <w:b/>
          <w:sz w:val="24"/>
          <w:szCs w:val="24"/>
        </w:rPr>
      </w:pPr>
    </w:p>
    <w:p w14:paraId="4DD847E6" w14:textId="77777777" w:rsidR="00834800" w:rsidRDefault="00834800" w:rsidP="00705DC5">
      <w:pPr>
        <w:jc w:val="both"/>
        <w:rPr>
          <w:rFonts w:ascii="Times New Roman" w:hAnsi="Times New Roman" w:cs="Times New Roman"/>
          <w:b/>
          <w:sz w:val="24"/>
          <w:szCs w:val="24"/>
        </w:rPr>
      </w:pPr>
      <w:r w:rsidRPr="00834800">
        <w:rPr>
          <w:rFonts w:ascii="Times New Roman" w:hAnsi="Times New Roman" w:cs="Times New Roman"/>
          <w:b/>
          <w:sz w:val="24"/>
          <w:szCs w:val="24"/>
        </w:rPr>
        <w:t>Operacionalização Técnica da Autoavaliação</w:t>
      </w:r>
    </w:p>
    <w:p w14:paraId="71B40E6B" w14:textId="7D4B1A84" w:rsidR="001B38BE" w:rsidRPr="00101CD5" w:rsidRDefault="001B38BE" w:rsidP="00705DC5">
      <w:pPr>
        <w:jc w:val="both"/>
        <w:rPr>
          <w:rFonts w:ascii="Times New Roman" w:hAnsi="Times New Roman" w:cs="Times New Roman"/>
          <w:sz w:val="24"/>
          <w:szCs w:val="24"/>
        </w:rPr>
      </w:pPr>
      <w:r w:rsidRPr="00101CD5">
        <w:rPr>
          <w:rFonts w:ascii="Times New Roman" w:hAnsi="Times New Roman" w:cs="Times New Roman"/>
          <w:sz w:val="24"/>
          <w:szCs w:val="24"/>
        </w:rPr>
        <w:t xml:space="preserve">Há uma diversidade de modelos ou roteiros que orientam a implementação de um processo de autoavaliação. </w:t>
      </w:r>
      <w:proofErr w:type="spellStart"/>
      <w:r w:rsidRPr="00101CD5">
        <w:rPr>
          <w:rFonts w:ascii="Times New Roman" w:hAnsi="Times New Roman" w:cs="Times New Roman"/>
          <w:sz w:val="24"/>
          <w:szCs w:val="24"/>
        </w:rPr>
        <w:t>Kells</w:t>
      </w:r>
      <w:proofErr w:type="spellEnd"/>
      <w:r w:rsidRPr="00101CD5">
        <w:rPr>
          <w:rFonts w:ascii="Times New Roman" w:hAnsi="Times New Roman" w:cs="Times New Roman"/>
          <w:sz w:val="24"/>
          <w:szCs w:val="24"/>
        </w:rPr>
        <w:t xml:space="preserve"> (1995), por exemplo, no seu guia para a autoavaliação na educação superior, considera necessário compreender</w:t>
      </w:r>
      <w:r w:rsidR="000E30E2">
        <w:rPr>
          <w:rFonts w:ascii="Times New Roman" w:hAnsi="Times New Roman" w:cs="Times New Roman"/>
          <w:sz w:val="24"/>
          <w:szCs w:val="24"/>
        </w:rPr>
        <w:t>:</w:t>
      </w:r>
      <w:r w:rsidRPr="00101CD5">
        <w:rPr>
          <w:rFonts w:ascii="Times New Roman" w:hAnsi="Times New Roman" w:cs="Times New Roman"/>
          <w:sz w:val="24"/>
          <w:szCs w:val="24"/>
        </w:rPr>
        <w:t xml:space="preserve"> (1) o contexto organizacional e cultural da autoavaliação, (2) o papel da avaliação no gerenciamento da qualidade da instituição, (3) os atributos, estratégias e organização do processo de autoavaliação, (4) a con</w:t>
      </w:r>
      <w:r w:rsidR="003F4952" w:rsidRPr="00101CD5">
        <w:rPr>
          <w:rFonts w:ascii="Times New Roman" w:hAnsi="Times New Roman" w:cs="Times New Roman"/>
          <w:sz w:val="24"/>
          <w:szCs w:val="24"/>
        </w:rPr>
        <w:t xml:space="preserve">dução do processo de autoavaliação, (5) a aplicação dos resultados da autoavaliação nos níveis de pessoas, programas e instituições. </w:t>
      </w:r>
      <w:r w:rsidRPr="00101CD5">
        <w:rPr>
          <w:rFonts w:ascii="Times New Roman" w:hAnsi="Times New Roman" w:cs="Times New Roman"/>
          <w:sz w:val="24"/>
          <w:szCs w:val="24"/>
        </w:rPr>
        <w:t xml:space="preserve"> </w:t>
      </w:r>
      <w:r w:rsidR="003F4952" w:rsidRPr="00101CD5">
        <w:rPr>
          <w:rFonts w:ascii="Times New Roman" w:hAnsi="Times New Roman" w:cs="Times New Roman"/>
          <w:sz w:val="24"/>
          <w:szCs w:val="24"/>
        </w:rPr>
        <w:t xml:space="preserve">Watson e </w:t>
      </w:r>
      <w:proofErr w:type="spellStart"/>
      <w:r w:rsidR="003F4952" w:rsidRPr="00101CD5">
        <w:rPr>
          <w:rFonts w:ascii="Times New Roman" w:hAnsi="Times New Roman" w:cs="Times New Roman"/>
          <w:sz w:val="24"/>
          <w:szCs w:val="24"/>
        </w:rPr>
        <w:t>Maddison</w:t>
      </w:r>
      <w:proofErr w:type="spellEnd"/>
      <w:r w:rsidR="003F4952" w:rsidRPr="00101CD5">
        <w:rPr>
          <w:rFonts w:ascii="Times New Roman" w:hAnsi="Times New Roman" w:cs="Times New Roman"/>
          <w:sz w:val="24"/>
          <w:szCs w:val="24"/>
        </w:rPr>
        <w:t xml:space="preserve"> (2005), por sua vez, enfatizam a autoavaliação como aprendizagem organizacional, destacando os ciclos da autoavaliação </w:t>
      </w:r>
      <w:r w:rsidR="00DE02DE" w:rsidRPr="00101CD5">
        <w:rPr>
          <w:rFonts w:ascii="Times New Roman" w:hAnsi="Times New Roman" w:cs="Times New Roman"/>
          <w:sz w:val="24"/>
          <w:szCs w:val="24"/>
        </w:rPr>
        <w:t xml:space="preserve">(planejamento, dados e qualidade) e os usos da autoavaliação (tomada de decisão e construção da reputação institucional).  </w:t>
      </w:r>
      <w:r w:rsidR="003F4952" w:rsidRPr="00101CD5">
        <w:rPr>
          <w:rFonts w:ascii="Times New Roman" w:hAnsi="Times New Roman" w:cs="Times New Roman"/>
          <w:sz w:val="24"/>
          <w:szCs w:val="24"/>
        </w:rPr>
        <w:t xml:space="preserve">   </w:t>
      </w:r>
      <w:r w:rsidRPr="00101CD5">
        <w:rPr>
          <w:rFonts w:ascii="Times New Roman" w:hAnsi="Times New Roman" w:cs="Times New Roman"/>
          <w:sz w:val="24"/>
          <w:szCs w:val="24"/>
        </w:rPr>
        <w:t xml:space="preserve">   </w:t>
      </w:r>
    </w:p>
    <w:p w14:paraId="4ACC2AB4" w14:textId="77777777" w:rsidR="00AC43C6" w:rsidRDefault="00705DC5" w:rsidP="00705DC5">
      <w:pPr>
        <w:jc w:val="both"/>
        <w:rPr>
          <w:rFonts w:ascii="Times New Roman" w:hAnsi="Times New Roman" w:cs="Times New Roman"/>
          <w:sz w:val="24"/>
          <w:szCs w:val="24"/>
        </w:rPr>
      </w:pPr>
      <w:r w:rsidRPr="00101CD5">
        <w:rPr>
          <w:rFonts w:ascii="Times New Roman" w:hAnsi="Times New Roman" w:cs="Times New Roman"/>
          <w:sz w:val="24"/>
          <w:szCs w:val="24"/>
        </w:rPr>
        <w:t>Souza e Gatti</w:t>
      </w:r>
      <w:r w:rsidR="00DE02DE" w:rsidRPr="00101CD5">
        <w:rPr>
          <w:rFonts w:ascii="Times New Roman" w:hAnsi="Times New Roman" w:cs="Times New Roman"/>
          <w:sz w:val="24"/>
          <w:szCs w:val="24"/>
        </w:rPr>
        <w:t xml:space="preserve"> (201</w:t>
      </w:r>
      <w:r w:rsidR="00671FBC">
        <w:rPr>
          <w:rFonts w:ascii="Times New Roman" w:hAnsi="Times New Roman" w:cs="Times New Roman"/>
          <w:sz w:val="24"/>
          <w:szCs w:val="24"/>
        </w:rPr>
        <w:t>5, p.31</w:t>
      </w:r>
      <w:r w:rsidR="00DE02DE" w:rsidRPr="00101CD5">
        <w:rPr>
          <w:rFonts w:ascii="Times New Roman" w:hAnsi="Times New Roman" w:cs="Times New Roman"/>
          <w:sz w:val="24"/>
          <w:szCs w:val="24"/>
        </w:rPr>
        <w:t>), por outro lado,</w:t>
      </w:r>
      <w:r w:rsidRPr="00101CD5">
        <w:rPr>
          <w:rFonts w:ascii="Times New Roman" w:hAnsi="Times New Roman" w:cs="Times New Roman"/>
          <w:sz w:val="24"/>
          <w:szCs w:val="24"/>
        </w:rPr>
        <w:t xml:space="preserve"> chamam </w:t>
      </w:r>
      <w:r w:rsidR="00DE02DE" w:rsidRPr="00101CD5">
        <w:rPr>
          <w:rFonts w:ascii="Times New Roman" w:hAnsi="Times New Roman" w:cs="Times New Roman"/>
          <w:sz w:val="24"/>
          <w:szCs w:val="24"/>
        </w:rPr>
        <w:t xml:space="preserve">a </w:t>
      </w:r>
      <w:r w:rsidRPr="00101CD5">
        <w:rPr>
          <w:rFonts w:ascii="Times New Roman" w:hAnsi="Times New Roman" w:cs="Times New Roman"/>
          <w:sz w:val="24"/>
          <w:szCs w:val="24"/>
        </w:rPr>
        <w:t xml:space="preserve">atenção para a necessidade de construção de um clima favorável à autoavaliação, que permita confiança e pressuponha autonomia de expressão dos participantes, “de forma a permitir a desconstrução de vieses analíticos e interpretativos construídos na instituição, que, muitas vezes, entravam seu desenvolvimento.” </w:t>
      </w:r>
    </w:p>
    <w:p w14:paraId="0BAEA789" w14:textId="4F702D91" w:rsidR="00705DC5" w:rsidRDefault="00DE02DE" w:rsidP="00705DC5">
      <w:pPr>
        <w:jc w:val="both"/>
        <w:rPr>
          <w:rFonts w:ascii="Times New Roman" w:hAnsi="Times New Roman" w:cs="Times New Roman"/>
          <w:sz w:val="24"/>
          <w:szCs w:val="24"/>
        </w:rPr>
      </w:pPr>
      <w:r w:rsidRPr="00101CD5">
        <w:rPr>
          <w:rFonts w:ascii="Times New Roman" w:hAnsi="Times New Roman" w:cs="Times New Roman"/>
          <w:sz w:val="24"/>
          <w:szCs w:val="24"/>
        </w:rPr>
        <w:t>E</w:t>
      </w:r>
      <w:r w:rsidR="00705DC5" w:rsidRPr="00101CD5">
        <w:rPr>
          <w:rFonts w:ascii="Times New Roman" w:hAnsi="Times New Roman" w:cs="Times New Roman"/>
          <w:sz w:val="24"/>
          <w:szCs w:val="24"/>
        </w:rPr>
        <w:t>sta preocupação perpassa todas as etapas da autoavaliação que</w:t>
      </w:r>
      <w:r w:rsidR="00AC43C6">
        <w:rPr>
          <w:rFonts w:ascii="Times New Roman" w:hAnsi="Times New Roman" w:cs="Times New Roman"/>
          <w:sz w:val="24"/>
          <w:szCs w:val="24"/>
        </w:rPr>
        <w:t xml:space="preserve">, de maneira geral, </w:t>
      </w:r>
      <w:r w:rsidR="00705DC5" w:rsidRPr="00101CD5">
        <w:rPr>
          <w:rFonts w:ascii="Times New Roman" w:hAnsi="Times New Roman" w:cs="Times New Roman"/>
          <w:sz w:val="24"/>
          <w:szCs w:val="24"/>
        </w:rPr>
        <w:t xml:space="preserve">seguem </w:t>
      </w:r>
      <w:r w:rsidR="00DD3131" w:rsidRPr="00101CD5">
        <w:rPr>
          <w:rFonts w:ascii="Times New Roman" w:hAnsi="Times New Roman" w:cs="Times New Roman"/>
          <w:sz w:val="24"/>
          <w:szCs w:val="24"/>
        </w:rPr>
        <w:t>cinco</w:t>
      </w:r>
      <w:r w:rsidR="00705DC5" w:rsidRPr="00101CD5">
        <w:rPr>
          <w:rFonts w:ascii="Times New Roman" w:hAnsi="Times New Roman" w:cs="Times New Roman"/>
          <w:sz w:val="24"/>
          <w:szCs w:val="24"/>
        </w:rPr>
        <w:t xml:space="preserve"> fases: preparação, implementação, divulgação</w:t>
      </w:r>
      <w:r w:rsidR="00DD3131" w:rsidRPr="00101CD5">
        <w:rPr>
          <w:rFonts w:ascii="Times New Roman" w:hAnsi="Times New Roman" w:cs="Times New Roman"/>
          <w:sz w:val="24"/>
          <w:szCs w:val="24"/>
        </w:rPr>
        <w:t xml:space="preserve">, </w:t>
      </w:r>
      <w:r w:rsidR="001D035C" w:rsidRPr="00101CD5">
        <w:rPr>
          <w:rFonts w:ascii="Times New Roman" w:hAnsi="Times New Roman" w:cs="Times New Roman"/>
          <w:sz w:val="24"/>
          <w:szCs w:val="24"/>
        </w:rPr>
        <w:t>uso dos resultados</w:t>
      </w:r>
      <w:r w:rsidR="00DD3131" w:rsidRPr="00101CD5">
        <w:rPr>
          <w:rFonts w:ascii="Times New Roman" w:hAnsi="Times New Roman" w:cs="Times New Roman"/>
          <w:sz w:val="24"/>
          <w:szCs w:val="24"/>
        </w:rPr>
        <w:t xml:space="preserve"> e meta-avaliação</w:t>
      </w:r>
      <w:r w:rsidR="00705DC5" w:rsidRPr="00101CD5">
        <w:rPr>
          <w:rFonts w:ascii="Times New Roman" w:hAnsi="Times New Roman" w:cs="Times New Roman"/>
          <w:sz w:val="24"/>
          <w:szCs w:val="24"/>
        </w:rPr>
        <w:t>.</w:t>
      </w:r>
    </w:p>
    <w:p w14:paraId="25EBE44B" w14:textId="77777777" w:rsidR="00E13A6F" w:rsidRPr="00E479C2" w:rsidRDefault="00E13A6F" w:rsidP="00E13A6F">
      <w:pPr>
        <w:jc w:val="both"/>
        <w:rPr>
          <w:rFonts w:ascii="Times New Roman" w:hAnsi="Times New Roman" w:cs="Times New Roman"/>
          <w:sz w:val="24"/>
          <w:szCs w:val="24"/>
        </w:rPr>
      </w:pPr>
      <w:r w:rsidRPr="00E479C2">
        <w:rPr>
          <w:rFonts w:ascii="Times New Roman" w:hAnsi="Times New Roman" w:cs="Times New Roman"/>
          <w:sz w:val="24"/>
          <w:szCs w:val="24"/>
        </w:rPr>
        <w:t xml:space="preserve">A </w:t>
      </w:r>
      <w:r>
        <w:rPr>
          <w:rFonts w:ascii="Times New Roman" w:hAnsi="Times New Roman" w:cs="Times New Roman"/>
          <w:sz w:val="24"/>
          <w:szCs w:val="24"/>
        </w:rPr>
        <w:t>a</w:t>
      </w:r>
      <w:r w:rsidRPr="00E479C2">
        <w:rPr>
          <w:rFonts w:ascii="Times New Roman" w:hAnsi="Times New Roman" w:cs="Times New Roman"/>
          <w:sz w:val="24"/>
          <w:szCs w:val="24"/>
        </w:rPr>
        <w:t>uto</w:t>
      </w:r>
      <w:r>
        <w:rPr>
          <w:rFonts w:ascii="Times New Roman" w:hAnsi="Times New Roman" w:cs="Times New Roman"/>
          <w:sz w:val="24"/>
          <w:szCs w:val="24"/>
        </w:rPr>
        <w:t>a</w:t>
      </w:r>
      <w:r w:rsidRPr="00E479C2">
        <w:rPr>
          <w:rFonts w:ascii="Times New Roman" w:hAnsi="Times New Roman" w:cs="Times New Roman"/>
          <w:sz w:val="24"/>
          <w:szCs w:val="24"/>
        </w:rPr>
        <w:t>valiação é um exercício de autonomia responsável. A proposta metodológica d</w:t>
      </w:r>
      <w:r>
        <w:rPr>
          <w:rFonts w:ascii="Times New Roman" w:hAnsi="Times New Roman" w:cs="Times New Roman"/>
          <w:sz w:val="24"/>
          <w:szCs w:val="24"/>
        </w:rPr>
        <w:t>e</w:t>
      </w:r>
      <w:r w:rsidRPr="00E479C2">
        <w:rPr>
          <w:rFonts w:ascii="Times New Roman" w:hAnsi="Times New Roman" w:cs="Times New Roman"/>
          <w:sz w:val="24"/>
          <w:szCs w:val="24"/>
        </w:rPr>
        <w:t xml:space="preserve"> </w:t>
      </w:r>
      <w:r>
        <w:rPr>
          <w:rFonts w:ascii="Times New Roman" w:hAnsi="Times New Roman" w:cs="Times New Roman"/>
          <w:sz w:val="24"/>
          <w:szCs w:val="24"/>
        </w:rPr>
        <w:t>a</w:t>
      </w:r>
      <w:r w:rsidRPr="00E479C2">
        <w:rPr>
          <w:rFonts w:ascii="Times New Roman" w:hAnsi="Times New Roman" w:cs="Times New Roman"/>
          <w:sz w:val="24"/>
          <w:szCs w:val="24"/>
        </w:rPr>
        <w:t>uto</w:t>
      </w:r>
      <w:r>
        <w:rPr>
          <w:rFonts w:ascii="Times New Roman" w:hAnsi="Times New Roman" w:cs="Times New Roman"/>
          <w:sz w:val="24"/>
          <w:szCs w:val="24"/>
        </w:rPr>
        <w:t>a</w:t>
      </w:r>
      <w:r w:rsidRPr="00E479C2">
        <w:rPr>
          <w:rFonts w:ascii="Times New Roman" w:hAnsi="Times New Roman" w:cs="Times New Roman"/>
          <w:sz w:val="24"/>
          <w:szCs w:val="24"/>
        </w:rPr>
        <w:t>valiação</w:t>
      </w:r>
      <w:r>
        <w:rPr>
          <w:rFonts w:ascii="Times New Roman" w:hAnsi="Times New Roman" w:cs="Times New Roman"/>
          <w:sz w:val="24"/>
          <w:szCs w:val="24"/>
        </w:rPr>
        <w:t>,</w:t>
      </w:r>
      <w:r w:rsidRPr="00E479C2">
        <w:rPr>
          <w:rFonts w:ascii="Times New Roman" w:hAnsi="Times New Roman" w:cs="Times New Roman"/>
          <w:sz w:val="24"/>
          <w:szCs w:val="24"/>
        </w:rPr>
        <w:t xml:space="preserve"> </w:t>
      </w:r>
      <w:r>
        <w:rPr>
          <w:rFonts w:ascii="Times New Roman" w:hAnsi="Times New Roman" w:cs="Times New Roman"/>
          <w:sz w:val="24"/>
          <w:szCs w:val="24"/>
        </w:rPr>
        <w:t>sugerida a seguir, sintetiza e constitui</w:t>
      </w:r>
      <w:r w:rsidRPr="00E479C2">
        <w:rPr>
          <w:rFonts w:ascii="Times New Roman" w:hAnsi="Times New Roman" w:cs="Times New Roman"/>
          <w:sz w:val="24"/>
          <w:szCs w:val="24"/>
        </w:rPr>
        <w:t xml:space="preserve"> </w:t>
      </w:r>
      <w:r w:rsidRPr="00E13A6F">
        <w:rPr>
          <w:rFonts w:ascii="Times New Roman" w:hAnsi="Times New Roman" w:cs="Times New Roman"/>
          <w:sz w:val="24"/>
          <w:szCs w:val="24"/>
          <w:u w:val="single"/>
        </w:rPr>
        <w:t>uma</w:t>
      </w:r>
      <w:r w:rsidRPr="00E13A6F">
        <w:rPr>
          <w:rFonts w:ascii="Times New Roman" w:hAnsi="Times New Roman" w:cs="Times New Roman"/>
          <w:sz w:val="24"/>
          <w:szCs w:val="24"/>
        </w:rPr>
        <w:t xml:space="preserve"> </w:t>
      </w:r>
      <w:r w:rsidRPr="00E479C2">
        <w:rPr>
          <w:rFonts w:ascii="Times New Roman" w:hAnsi="Times New Roman" w:cs="Times New Roman"/>
          <w:sz w:val="24"/>
          <w:szCs w:val="24"/>
        </w:rPr>
        <w:t>das formas de operacionalização possíveis tendo em vista:</w:t>
      </w:r>
    </w:p>
    <w:p w14:paraId="65A1DBDF" w14:textId="77777777" w:rsidR="00E13A6F" w:rsidRPr="00E479C2" w:rsidRDefault="00E13A6F" w:rsidP="00E13A6F">
      <w:pPr>
        <w:jc w:val="both"/>
        <w:rPr>
          <w:rFonts w:ascii="Times New Roman" w:hAnsi="Times New Roman" w:cs="Times New Roman"/>
          <w:sz w:val="24"/>
          <w:szCs w:val="24"/>
        </w:rPr>
      </w:pPr>
      <w:r w:rsidRPr="00E479C2">
        <w:rPr>
          <w:rFonts w:ascii="Times New Roman" w:hAnsi="Times New Roman" w:cs="Times New Roman"/>
          <w:sz w:val="24"/>
          <w:szCs w:val="24"/>
        </w:rPr>
        <w:t>(a)</w:t>
      </w:r>
      <w:r>
        <w:rPr>
          <w:rFonts w:ascii="Times New Roman" w:hAnsi="Times New Roman" w:cs="Times New Roman"/>
          <w:sz w:val="24"/>
          <w:szCs w:val="24"/>
        </w:rPr>
        <w:t xml:space="preserve"> </w:t>
      </w:r>
      <w:r w:rsidRPr="00E479C2">
        <w:rPr>
          <w:rFonts w:ascii="Times New Roman" w:hAnsi="Times New Roman" w:cs="Times New Roman"/>
          <w:sz w:val="24"/>
          <w:szCs w:val="24"/>
        </w:rPr>
        <w:t>Monitoramento da qualidade do programa, seu processo formativo</w:t>
      </w:r>
      <w:r>
        <w:rPr>
          <w:rFonts w:ascii="Times New Roman" w:hAnsi="Times New Roman" w:cs="Times New Roman"/>
          <w:sz w:val="24"/>
          <w:szCs w:val="24"/>
        </w:rPr>
        <w:t xml:space="preserve">, </w:t>
      </w:r>
      <w:r w:rsidRPr="00E479C2">
        <w:rPr>
          <w:rFonts w:ascii="Times New Roman" w:hAnsi="Times New Roman" w:cs="Times New Roman"/>
          <w:sz w:val="24"/>
          <w:szCs w:val="24"/>
        </w:rPr>
        <w:t>produção de conhecimento</w:t>
      </w:r>
      <w:r>
        <w:rPr>
          <w:rFonts w:ascii="Times New Roman" w:hAnsi="Times New Roman" w:cs="Times New Roman"/>
          <w:sz w:val="24"/>
          <w:szCs w:val="24"/>
        </w:rPr>
        <w:t>,</w:t>
      </w:r>
      <w:r w:rsidRPr="00E479C2">
        <w:rPr>
          <w:rFonts w:ascii="Times New Roman" w:hAnsi="Times New Roman" w:cs="Times New Roman"/>
          <w:sz w:val="24"/>
          <w:szCs w:val="24"/>
        </w:rPr>
        <w:t xml:space="preserve"> atuação e impacto </w:t>
      </w:r>
      <w:r>
        <w:rPr>
          <w:rFonts w:ascii="Times New Roman" w:hAnsi="Times New Roman" w:cs="Times New Roman"/>
          <w:sz w:val="24"/>
          <w:szCs w:val="24"/>
        </w:rPr>
        <w:t xml:space="preserve">político, educacional, </w:t>
      </w:r>
      <w:r w:rsidRPr="00E479C2">
        <w:rPr>
          <w:rFonts w:ascii="Times New Roman" w:hAnsi="Times New Roman" w:cs="Times New Roman"/>
          <w:sz w:val="24"/>
          <w:szCs w:val="24"/>
        </w:rPr>
        <w:t xml:space="preserve">econômico e social. </w:t>
      </w:r>
    </w:p>
    <w:p w14:paraId="0D7CF6EC" w14:textId="77777777" w:rsidR="00E13A6F" w:rsidRDefault="00E13A6F" w:rsidP="00E13A6F">
      <w:pPr>
        <w:jc w:val="both"/>
        <w:rPr>
          <w:rFonts w:ascii="Times New Roman" w:hAnsi="Times New Roman" w:cs="Times New Roman"/>
          <w:sz w:val="24"/>
          <w:szCs w:val="24"/>
        </w:rPr>
      </w:pPr>
      <w:r w:rsidRPr="00E479C2">
        <w:rPr>
          <w:rFonts w:ascii="Times New Roman" w:hAnsi="Times New Roman" w:cs="Times New Roman"/>
          <w:sz w:val="24"/>
          <w:szCs w:val="24"/>
        </w:rPr>
        <w:t>(b)</w:t>
      </w:r>
      <w:r>
        <w:rPr>
          <w:rFonts w:ascii="Times New Roman" w:hAnsi="Times New Roman" w:cs="Times New Roman"/>
          <w:sz w:val="24"/>
          <w:szCs w:val="24"/>
        </w:rPr>
        <w:t xml:space="preserve"> </w:t>
      </w:r>
      <w:r w:rsidRPr="00E479C2">
        <w:rPr>
          <w:rFonts w:ascii="Times New Roman" w:hAnsi="Times New Roman" w:cs="Times New Roman"/>
          <w:sz w:val="24"/>
          <w:szCs w:val="24"/>
        </w:rPr>
        <w:t xml:space="preserve">Foco na Formação discente pós-graduada </w:t>
      </w:r>
      <w:r>
        <w:rPr>
          <w:rFonts w:ascii="Times New Roman" w:hAnsi="Times New Roman" w:cs="Times New Roman"/>
          <w:sz w:val="24"/>
          <w:szCs w:val="24"/>
        </w:rPr>
        <w:t xml:space="preserve">na perspectiva da </w:t>
      </w:r>
      <w:r w:rsidRPr="00E479C2">
        <w:rPr>
          <w:rFonts w:ascii="Times New Roman" w:hAnsi="Times New Roman" w:cs="Times New Roman"/>
          <w:sz w:val="24"/>
          <w:szCs w:val="24"/>
        </w:rPr>
        <w:t>inserção social</w:t>
      </w:r>
      <w:r>
        <w:rPr>
          <w:rFonts w:ascii="Times New Roman" w:hAnsi="Times New Roman" w:cs="Times New Roman"/>
          <w:sz w:val="24"/>
          <w:szCs w:val="24"/>
        </w:rPr>
        <w:t xml:space="preserve"> e/ou</w:t>
      </w:r>
      <w:r w:rsidRPr="00E479C2">
        <w:rPr>
          <w:rFonts w:ascii="Times New Roman" w:hAnsi="Times New Roman" w:cs="Times New Roman"/>
          <w:sz w:val="24"/>
          <w:szCs w:val="24"/>
        </w:rPr>
        <w:t xml:space="preserve"> científica</w:t>
      </w:r>
      <w:r>
        <w:rPr>
          <w:rFonts w:ascii="Times New Roman" w:hAnsi="Times New Roman" w:cs="Times New Roman"/>
          <w:sz w:val="24"/>
          <w:szCs w:val="24"/>
        </w:rPr>
        <w:t xml:space="preserve"> e/ou</w:t>
      </w:r>
      <w:r w:rsidRPr="00E479C2">
        <w:rPr>
          <w:rFonts w:ascii="Times New Roman" w:hAnsi="Times New Roman" w:cs="Times New Roman"/>
          <w:sz w:val="24"/>
          <w:szCs w:val="24"/>
        </w:rPr>
        <w:t xml:space="preserve"> tecnológica e</w:t>
      </w:r>
      <w:r>
        <w:rPr>
          <w:rFonts w:ascii="Times New Roman" w:hAnsi="Times New Roman" w:cs="Times New Roman"/>
          <w:sz w:val="24"/>
          <w:szCs w:val="24"/>
        </w:rPr>
        <w:t>/ou</w:t>
      </w:r>
      <w:r w:rsidRPr="00E479C2">
        <w:rPr>
          <w:rFonts w:ascii="Times New Roman" w:hAnsi="Times New Roman" w:cs="Times New Roman"/>
          <w:sz w:val="24"/>
          <w:szCs w:val="24"/>
        </w:rPr>
        <w:t xml:space="preserve"> profissional</w:t>
      </w:r>
      <w:r>
        <w:rPr>
          <w:rFonts w:ascii="Times New Roman" w:hAnsi="Times New Roman" w:cs="Times New Roman"/>
          <w:sz w:val="24"/>
          <w:szCs w:val="24"/>
        </w:rPr>
        <w:t>, presencial e/ou a distância do programa</w:t>
      </w:r>
      <w:r w:rsidRPr="00E479C2">
        <w:rPr>
          <w:rFonts w:ascii="Times New Roman" w:hAnsi="Times New Roman" w:cs="Times New Roman"/>
          <w:sz w:val="24"/>
          <w:szCs w:val="24"/>
        </w:rPr>
        <w:t xml:space="preserve">. </w:t>
      </w:r>
    </w:p>
    <w:p w14:paraId="0E196759" w14:textId="77777777" w:rsidR="00E13A6F" w:rsidRPr="00E479C2" w:rsidRDefault="00E13A6F" w:rsidP="00E13A6F">
      <w:pPr>
        <w:jc w:val="both"/>
        <w:rPr>
          <w:rFonts w:ascii="Times New Roman" w:hAnsi="Times New Roman" w:cs="Times New Roman"/>
          <w:sz w:val="24"/>
          <w:szCs w:val="24"/>
        </w:rPr>
      </w:pPr>
      <w:r w:rsidRPr="00E479C2">
        <w:rPr>
          <w:rFonts w:ascii="Times New Roman" w:hAnsi="Times New Roman" w:cs="Times New Roman"/>
          <w:sz w:val="24"/>
          <w:szCs w:val="24"/>
        </w:rPr>
        <w:t>Sugere-se a seguinte sequência de etapas (</w:t>
      </w:r>
      <w:proofErr w:type="spellStart"/>
      <w:r w:rsidRPr="00E479C2">
        <w:rPr>
          <w:rFonts w:ascii="Times New Roman" w:hAnsi="Times New Roman" w:cs="Times New Roman"/>
          <w:sz w:val="24"/>
          <w:szCs w:val="24"/>
        </w:rPr>
        <w:t>Fig</w:t>
      </w:r>
      <w:proofErr w:type="spellEnd"/>
      <w:r w:rsidRPr="00E479C2">
        <w:rPr>
          <w:rFonts w:ascii="Times New Roman" w:hAnsi="Times New Roman" w:cs="Times New Roman"/>
          <w:sz w:val="24"/>
          <w:szCs w:val="24"/>
        </w:rPr>
        <w:t xml:space="preserve"> 1).</w:t>
      </w:r>
    </w:p>
    <w:p w14:paraId="389E7E1D" w14:textId="77777777" w:rsidR="00E13A6F" w:rsidRDefault="00E13A6F" w:rsidP="00E13A6F">
      <w:pPr>
        <w:rPr>
          <w:rFonts w:ascii="Times New Roman" w:hAnsi="Times New Roman" w:cs="Times New Roman"/>
          <w:b/>
          <w:sz w:val="24"/>
          <w:szCs w:val="24"/>
        </w:rPr>
      </w:pPr>
      <w:r>
        <w:rPr>
          <w:rFonts w:ascii="Times New Roman" w:hAnsi="Times New Roman" w:cs="Times New Roman"/>
          <w:b/>
          <w:sz w:val="24"/>
          <w:szCs w:val="24"/>
        </w:rPr>
        <w:lastRenderedPageBreak/>
        <w:t>Fig. 1 - Sequência do processo de autoavaliação</w:t>
      </w:r>
    </w:p>
    <w:p w14:paraId="335900B1" w14:textId="77777777" w:rsidR="00E13A6F" w:rsidRPr="00E479C2" w:rsidRDefault="00E13A6F" w:rsidP="00E13A6F">
      <w:pPr>
        <w:spacing w:after="0" w:line="240" w:lineRule="auto"/>
        <w:rPr>
          <w:rFonts w:ascii="Times New Roman" w:hAnsi="Times New Roman" w:cs="Times New Roman"/>
          <w:sz w:val="24"/>
          <w:szCs w:val="24"/>
        </w:rPr>
      </w:pPr>
    </w:p>
    <w:p w14:paraId="787C5E30" w14:textId="77777777" w:rsidR="00E13A6F" w:rsidRPr="00A4247A" w:rsidRDefault="00E13A6F" w:rsidP="00E13A6F">
      <w:pPr>
        <w:rPr>
          <w:rFonts w:ascii="Times New Roman" w:hAnsi="Times New Roman" w:cs="Times New Roman"/>
          <w:b/>
          <w:sz w:val="24"/>
          <w:szCs w:val="24"/>
        </w:rPr>
      </w:pPr>
      <w:r>
        <w:rPr>
          <w:noProof/>
          <w:lang w:eastAsia="pt-BR"/>
        </w:rPr>
        <w:drawing>
          <wp:inline distT="0" distB="0" distL="0" distR="0" wp14:anchorId="7E2BDBFB" wp14:editId="73A31707">
            <wp:extent cx="5819775" cy="4105275"/>
            <wp:effectExtent l="0" t="0" r="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D643094" w14:textId="77777777" w:rsidR="000A52AC" w:rsidRPr="00101CD5" w:rsidRDefault="000A52AC" w:rsidP="00705DC5">
      <w:pPr>
        <w:pStyle w:val="PargrafodaLista"/>
        <w:numPr>
          <w:ilvl w:val="0"/>
          <w:numId w:val="2"/>
        </w:numPr>
        <w:ind w:left="284" w:hanging="284"/>
        <w:rPr>
          <w:rFonts w:ascii="Times New Roman" w:hAnsi="Times New Roman" w:cs="Times New Roman"/>
          <w:sz w:val="24"/>
          <w:szCs w:val="24"/>
          <w:u w:val="single"/>
        </w:rPr>
      </w:pPr>
      <w:r w:rsidRPr="00101CD5">
        <w:rPr>
          <w:rFonts w:ascii="Times New Roman" w:hAnsi="Times New Roman" w:cs="Times New Roman"/>
          <w:sz w:val="24"/>
          <w:szCs w:val="24"/>
          <w:u w:val="single"/>
        </w:rPr>
        <w:t xml:space="preserve">Preparação </w:t>
      </w:r>
    </w:p>
    <w:p w14:paraId="77A86385" w14:textId="77777777" w:rsidR="000A52AC" w:rsidRPr="00101CD5" w:rsidRDefault="000A52AC" w:rsidP="00705DC5">
      <w:pPr>
        <w:pStyle w:val="PargrafodaLista"/>
        <w:numPr>
          <w:ilvl w:val="0"/>
          <w:numId w:val="3"/>
        </w:numPr>
        <w:rPr>
          <w:rFonts w:ascii="Times New Roman" w:hAnsi="Times New Roman" w:cs="Times New Roman"/>
          <w:sz w:val="24"/>
          <w:szCs w:val="24"/>
        </w:rPr>
      </w:pPr>
      <w:r w:rsidRPr="00101CD5">
        <w:rPr>
          <w:rFonts w:ascii="Times New Roman" w:hAnsi="Times New Roman" w:cs="Times New Roman"/>
          <w:sz w:val="24"/>
          <w:szCs w:val="24"/>
        </w:rPr>
        <w:t>Constituição da equipe de coordenação</w:t>
      </w:r>
    </w:p>
    <w:p w14:paraId="11FEE9A5" w14:textId="297E9C0D" w:rsidR="000A52AC" w:rsidRPr="00101CD5" w:rsidRDefault="000A52AC" w:rsidP="00705DC5">
      <w:pPr>
        <w:pStyle w:val="PargrafodaLista"/>
        <w:numPr>
          <w:ilvl w:val="0"/>
          <w:numId w:val="3"/>
        </w:numPr>
        <w:rPr>
          <w:rFonts w:ascii="Times New Roman" w:hAnsi="Times New Roman" w:cs="Times New Roman"/>
          <w:sz w:val="24"/>
          <w:szCs w:val="24"/>
        </w:rPr>
      </w:pPr>
      <w:r w:rsidRPr="00101CD5">
        <w:rPr>
          <w:rFonts w:ascii="Times New Roman" w:hAnsi="Times New Roman" w:cs="Times New Roman"/>
          <w:sz w:val="24"/>
          <w:szCs w:val="24"/>
        </w:rPr>
        <w:t>Sensib</w:t>
      </w:r>
      <w:r w:rsidR="00705DC5" w:rsidRPr="00101CD5">
        <w:rPr>
          <w:rFonts w:ascii="Times New Roman" w:hAnsi="Times New Roman" w:cs="Times New Roman"/>
          <w:sz w:val="24"/>
          <w:szCs w:val="24"/>
        </w:rPr>
        <w:t>i</w:t>
      </w:r>
      <w:r w:rsidRPr="00101CD5">
        <w:rPr>
          <w:rFonts w:ascii="Times New Roman" w:hAnsi="Times New Roman" w:cs="Times New Roman"/>
          <w:sz w:val="24"/>
          <w:szCs w:val="24"/>
        </w:rPr>
        <w:t>lização para participação de todos nos processos</w:t>
      </w:r>
    </w:p>
    <w:p w14:paraId="7EBB1639" w14:textId="5CBCCC50" w:rsidR="00705DC5" w:rsidRPr="00101CD5" w:rsidRDefault="000A52AC" w:rsidP="00EC07AF">
      <w:pPr>
        <w:pStyle w:val="PargrafodaLista"/>
        <w:numPr>
          <w:ilvl w:val="0"/>
          <w:numId w:val="3"/>
        </w:numPr>
        <w:jc w:val="both"/>
        <w:rPr>
          <w:rFonts w:ascii="Times New Roman" w:hAnsi="Times New Roman" w:cs="Times New Roman"/>
          <w:sz w:val="24"/>
          <w:szCs w:val="24"/>
        </w:rPr>
      </w:pPr>
      <w:r w:rsidRPr="00101CD5">
        <w:rPr>
          <w:rFonts w:ascii="Times New Roman" w:hAnsi="Times New Roman" w:cs="Times New Roman"/>
          <w:sz w:val="24"/>
          <w:szCs w:val="24"/>
        </w:rPr>
        <w:t>Planejamento</w:t>
      </w:r>
      <w:r w:rsidR="004B6CF4" w:rsidRPr="00101CD5">
        <w:rPr>
          <w:rFonts w:ascii="Times New Roman" w:hAnsi="Times New Roman" w:cs="Times New Roman"/>
          <w:sz w:val="24"/>
          <w:szCs w:val="24"/>
        </w:rPr>
        <w:t xml:space="preserve"> </w:t>
      </w:r>
      <w:r w:rsidR="00705DC5" w:rsidRPr="00101CD5">
        <w:rPr>
          <w:rFonts w:ascii="Times New Roman" w:hAnsi="Times New Roman" w:cs="Times New Roman"/>
          <w:sz w:val="24"/>
          <w:szCs w:val="24"/>
        </w:rPr>
        <w:t>(definição dos aspectos “políticos da auto</w:t>
      </w:r>
      <w:r w:rsidR="0003335B" w:rsidRPr="00101CD5">
        <w:rPr>
          <w:rFonts w:ascii="Times New Roman" w:hAnsi="Times New Roman" w:cs="Times New Roman"/>
          <w:sz w:val="24"/>
          <w:szCs w:val="24"/>
        </w:rPr>
        <w:t>a</w:t>
      </w:r>
      <w:r w:rsidR="00705DC5" w:rsidRPr="00101CD5">
        <w:rPr>
          <w:rFonts w:ascii="Times New Roman" w:hAnsi="Times New Roman" w:cs="Times New Roman"/>
          <w:sz w:val="24"/>
          <w:szCs w:val="24"/>
        </w:rPr>
        <w:t>valiação”)</w:t>
      </w:r>
    </w:p>
    <w:p w14:paraId="36805BED" w14:textId="7BD90E63" w:rsidR="00AC4318" w:rsidRPr="00101CD5" w:rsidRDefault="00AC4318" w:rsidP="00EC07AF">
      <w:pPr>
        <w:pStyle w:val="PargrafodaLista"/>
        <w:numPr>
          <w:ilvl w:val="1"/>
          <w:numId w:val="3"/>
        </w:numPr>
        <w:jc w:val="both"/>
        <w:rPr>
          <w:rFonts w:ascii="Times New Roman" w:hAnsi="Times New Roman" w:cs="Times New Roman"/>
          <w:sz w:val="24"/>
          <w:szCs w:val="24"/>
        </w:rPr>
      </w:pPr>
      <w:r w:rsidRPr="00101CD5">
        <w:rPr>
          <w:rFonts w:ascii="Times New Roman" w:hAnsi="Times New Roman" w:cs="Times New Roman"/>
          <w:sz w:val="24"/>
          <w:szCs w:val="24"/>
        </w:rPr>
        <w:t xml:space="preserve">Definição dos princípios da autoavaliação adotados pelo </w:t>
      </w:r>
      <w:r w:rsidR="00CA2127">
        <w:rPr>
          <w:rFonts w:ascii="Times New Roman" w:hAnsi="Times New Roman" w:cs="Times New Roman"/>
          <w:sz w:val="24"/>
          <w:szCs w:val="24"/>
        </w:rPr>
        <w:t>Programa</w:t>
      </w:r>
    </w:p>
    <w:p w14:paraId="188DD8BF" w14:textId="04C73E99" w:rsidR="002D424F" w:rsidRPr="00101CD5" w:rsidRDefault="002D424F" w:rsidP="00EC07AF">
      <w:pPr>
        <w:pStyle w:val="PargrafodaLista"/>
        <w:numPr>
          <w:ilvl w:val="1"/>
          <w:numId w:val="3"/>
        </w:numPr>
        <w:spacing w:after="0"/>
        <w:ind w:left="1418"/>
        <w:jc w:val="both"/>
        <w:rPr>
          <w:rFonts w:ascii="Times New Roman" w:hAnsi="Times New Roman" w:cs="Times New Roman"/>
          <w:sz w:val="24"/>
          <w:szCs w:val="24"/>
        </w:rPr>
      </w:pPr>
      <w:r w:rsidRPr="00101CD5">
        <w:rPr>
          <w:rFonts w:ascii="Times New Roman" w:hAnsi="Times New Roman" w:cs="Times New Roman"/>
          <w:sz w:val="24"/>
          <w:szCs w:val="24"/>
        </w:rPr>
        <w:t xml:space="preserve">Definição dos </w:t>
      </w:r>
      <w:r w:rsidR="00AC4318" w:rsidRPr="00101CD5">
        <w:rPr>
          <w:rFonts w:ascii="Times New Roman" w:hAnsi="Times New Roman" w:cs="Times New Roman"/>
          <w:sz w:val="24"/>
          <w:szCs w:val="24"/>
        </w:rPr>
        <w:t>a</w:t>
      </w:r>
      <w:r w:rsidR="004B6CF4" w:rsidRPr="00101CD5">
        <w:rPr>
          <w:rFonts w:ascii="Times New Roman" w:hAnsi="Times New Roman" w:cs="Times New Roman"/>
          <w:sz w:val="24"/>
          <w:szCs w:val="24"/>
        </w:rPr>
        <w:t>spectos a serem avaliados para representar a qu</w:t>
      </w:r>
      <w:r w:rsidR="00705DC5" w:rsidRPr="00101CD5">
        <w:rPr>
          <w:rFonts w:ascii="Times New Roman" w:hAnsi="Times New Roman" w:cs="Times New Roman"/>
          <w:sz w:val="24"/>
          <w:szCs w:val="24"/>
        </w:rPr>
        <w:t xml:space="preserve">alidade do </w:t>
      </w:r>
      <w:r w:rsidR="00CA2127">
        <w:rPr>
          <w:rFonts w:ascii="Times New Roman" w:hAnsi="Times New Roman" w:cs="Times New Roman"/>
          <w:sz w:val="24"/>
          <w:szCs w:val="24"/>
        </w:rPr>
        <w:t>Programa</w:t>
      </w:r>
      <w:r w:rsidR="00705DC5" w:rsidRPr="00101CD5">
        <w:rPr>
          <w:rFonts w:ascii="Times New Roman" w:hAnsi="Times New Roman" w:cs="Times New Roman"/>
          <w:sz w:val="24"/>
          <w:szCs w:val="24"/>
        </w:rPr>
        <w:t xml:space="preserve">. </w:t>
      </w:r>
    </w:p>
    <w:p w14:paraId="29956230" w14:textId="5961BB8C" w:rsidR="002D424F" w:rsidRPr="00101CD5" w:rsidRDefault="00705DC5" w:rsidP="00AC43C6">
      <w:pPr>
        <w:pStyle w:val="PargrafodaLista"/>
        <w:spacing w:before="80" w:after="80"/>
        <w:ind w:left="1418"/>
        <w:contextualSpacing w:val="0"/>
        <w:jc w:val="both"/>
        <w:rPr>
          <w:rFonts w:ascii="Times New Roman" w:hAnsi="Times New Roman" w:cs="Times New Roman"/>
          <w:sz w:val="24"/>
          <w:szCs w:val="24"/>
        </w:rPr>
      </w:pPr>
      <w:r w:rsidRPr="00101CD5">
        <w:rPr>
          <w:rFonts w:ascii="Times New Roman" w:hAnsi="Times New Roman" w:cs="Times New Roman"/>
          <w:sz w:val="24"/>
          <w:szCs w:val="24"/>
        </w:rPr>
        <w:t xml:space="preserve">Este é um </w:t>
      </w:r>
      <w:r w:rsidR="00AC4318" w:rsidRPr="00101CD5">
        <w:rPr>
          <w:rFonts w:ascii="Times New Roman" w:hAnsi="Times New Roman" w:cs="Times New Roman"/>
          <w:sz w:val="24"/>
          <w:szCs w:val="24"/>
        </w:rPr>
        <w:t xml:space="preserve">item </w:t>
      </w:r>
      <w:r w:rsidRPr="00101CD5">
        <w:rPr>
          <w:rFonts w:ascii="Times New Roman" w:hAnsi="Times New Roman" w:cs="Times New Roman"/>
          <w:sz w:val="24"/>
          <w:szCs w:val="24"/>
        </w:rPr>
        <w:t xml:space="preserve">fundamental já que não há uma definição única do que seja “qualidade” e cada </w:t>
      </w:r>
      <w:r w:rsidR="00CA2127">
        <w:rPr>
          <w:rFonts w:ascii="Times New Roman" w:hAnsi="Times New Roman" w:cs="Times New Roman"/>
          <w:sz w:val="24"/>
          <w:szCs w:val="24"/>
        </w:rPr>
        <w:t>Programa</w:t>
      </w:r>
      <w:r w:rsidRPr="00101CD5">
        <w:rPr>
          <w:rFonts w:ascii="Times New Roman" w:hAnsi="Times New Roman" w:cs="Times New Roman"/>
          <w:sz w:val="24"/>
          <w:szCs w:val="24"/>
        </w:rPr>
        <w:t xml:space="preserve"> deve de</w:t>
      </w:r>
      <w:r w:rsidR="002D424F" w:rsidRPr="00101CD5">
        <w:rPr>
          <w:rFonts w:ascii="Times New Roman" w:hAnsi="Times New Roman" w:cs="Times New Roman"/>
          <w:sz w:val="24"/>
          <w:szCs w:val="24"/>
        </w:rPr>
        <w:t>terminar sua própria compreensão do referido conceito</w:t>
      </w:r>
      <w:r w:rsidRPr="00101CD5">
        <w:rPr>
          <w:rFonts w:ascii="Times New Roman" w:hAnsi="Times New Roman" w:cs="Times New Roman"/>
          <w:sz w:val="24"/>
          <w:szCs w:val="24"/>
        </w:rPr>
        <w:t>.</w:t>
      </w:r>
    </w:p>
    <w:p w14:paraId="5DF2F75D" w14:textId="45949FA0" w:rsidR="00004D83" w:rsidRPr="00101CD5" w:rsidRDefault="00004D83" w:rsidP="00AC43C6">
      <w:pPr>
        <w:spacing w:before="80" w:after="80"/>
        <w:ind w:left="1418"/>
        <w:jc w:val="both"/>
        <w:rPr>
          <w:rFonts w:ascii="Times New Roman" w:hAnsi="Times New Roman" w:cs="Times New Roman"/>
          <w:sz w:val="24"/>
          <w:szCs w:val="24"/>
        </w:rPr>
      </w:pPr>
      <w:r w:rsidRPr="00101CD5">
        <w:rPr>
          <w:rFonts w:ascii="Times New Roman" w:hAnsi="Times New Roman" w:cs="Times New Roman"/>
          <w:sz w:val="24"/>
          <w:szCs w:val="24"/>
        </w:rPr>
        <w:t>Além disso, c</w:t>
      </w:r>
      <w:r w:rsidR="00705DC5" w:rsidRPr="00101CD5">
        <w:rPr>
          <w:rFonts w:ascii="Times New Roman" w:hAnsi="Times New Roman" w:cs="Times New Roman"/>
          <w:sz w:val="24"/>
          <w:szCs w:val="24"/>
        </w:rPr>
        <w:t xml:space="preserve">ada curso / </w:t>
      </w:r>
      <w:r w:rsidR="00CA2127">
        <w:rPr>
          <w:rFonts w:ascii="Times New Roman" w:hAnsi="Times New Roman" w:cs="Times New Roman"/>
          <w:sz w:val="24"/>
          <w:szCs w:val="24"/>
        </w:rPr>
        <w:t>Programa</w:t>
      </w:r>
      <w:r w:rsidR="00705DC5" w:rsidRPr="00101CD5">
        <w:rPr>
          <w:rFonts w:ascii="Times New Roman" w:hAnsi="Times New Roman" w:cs="Times New Roman"/>
          <w:sz w:val="24"/>
          <w:szCs w:val="24"/>
        </w:rPr>
        <w:t xml:space="preserve"> deve definir com clareza sua missão</w:t>
      </w:r>
      <w:r w:rsidR="00AC4318" w:rsidRPr="00101CD5">
        <w:rPr>
          <w:rFonts w:ascii="Times New Roman" w:hAnsi="Times New Roman" w:cs="Times New Roman"/>
          <w:sz w:val="24"/>
          <w:szCs w:val="24"/>
        </w:rPr>
        <w:t xml:space="preserve"> </w:t>
      </w:r>
      <w:r w:rsidR="00705DC5" w:rsidRPr="00101CD5">
        <w:rPr>
          <w:rFonts w:ascii="Times New Roman" w:hAnsi="Times New Roman" w:cs="Times New Roman"/>
          <w:sz w:val="24"/>
          <w:szCs w:val="24"/>
        </w:rPr>
        <w:t>e seu planejamento estratégico, com suas metas e objetivos de médio e longo prazo</w:t>
      </w:r>
      <w:r w:rsidR="0003335B" w:rsidRPr="00101CD5">
        <w:rPr>
          <w:rFonts w:ascii="Times New Roman" w:hAnsi="Times New Roman" w:cs="Times New Roman"/>
          <w:sz w:val="24"/>
          <w:szCs w:val="24"/>
        </w:rPr>
        <w:t>s</w:t>
      </w:r>
      <w:r w:rsidR="00705DC5" w:rsidRPr="00101CD5">
        <w:rPr>
          <w:rFonts w:ascii="Times New Roman" w:hAnsi="Times New Roman" w:cs="Times New Roman"/>
          <w:sz w:val="24"/>
          <w:szCs w:val="24"/>
        </w:rPr>
        <w:t xml:space="preserve">. </w:t>
      </w:r>
      <w:r w:rsidR="00AC4318" w:rsidRPr="00101CD5">
        <w:rPr>
          <w:rFonts w:ascii="Times New Roman" w:hAnsi="Times New Roman" w:cs="Times New Roman"/>
          <w:sz w:val="24"/>
          <w:szCs w:val="24"/>
        </w:rPr>
        <w:t xml:space="preserve">É aqui que fica impressa a identidade do </w:t>
      </w:r>
      <w:r w:rsidR="00CA2127">
        <w:rPr>
          <w:rFonts w:ascii="Times New Roman" w:hAnsi="Times New Roman" w:cs="Times New Roman"/>
          <w:sz w:val="24"/>
          <w:szCs w:val="24"/>
        </w:rPr>
        <w:t>Programa</w:t>
      </w:r>
      <w:r w:rsidR="00AC4318" w:rsidRPr="00101CD5">
        <w:rPr>
          <w:rFonts w:ascii="Times New Roman" w:hAnsi="Times New Roman" w:cs="Times New Roman"/>
          <w:sz w:val="24"/>
          <w:szCs w:val="24"/>
        </w:rPr>
        <w:t xml:space="preserve">. </w:t>
      </w:r>
    </w:p>
    <w:p w14:paraId="7B560A06" w14:textId="4D08A119" w:rsidR="000A52AC" w:rsidRPr="00101CD5" w:rsidRDefault="00AC4318" w:rsidP="00AC43C6">
      <w:pPr>
        <w:spacing w:before="80" w:after="80"/>
        <w:ind w:left="1418"/>
        <w:jc w:val="both"/>
        <w:rPr>
          <w:rFonts w:ascii="Times New Roman" w:hAnsi="Times New Roman" w:cs="Times New Roman"/>
          <w:sz w:val="24"/>
          <w:szCs w:val="24"/>
        </w:rPr>
      </w:pPr>
      <w:r w:rsidRPr="00101CD5">
        <w:rPr>
          <w:rFonts w:ascii="Times New Roman" w:hAnsi="Times New Roman" w:cs="Times New Roman"/>
          <w:sz w:val="24"/>
          <w:szCs w:val="24"/>
        </w:rPr>
        <w:t>É também necessária a vinculação com o planejamento da Instituição e</w:t>
      </w:r>
      <w:r w:rsidR="00705DC5" w:rsidRPr="00101CD5">
        <w:rPr>
          <w:rFonts w:ascii="Times New Roman" w:hAnsi="Times New Roman" w:cs="Times New Roman"/>
          <w:sz w:val="24"/>
          <w:szCs w:val="24"/>
        </w:rPr>
        <w:t xml:space="preserve"> recomendável</w:t>
      </w:r>
      <w:r w:rsidRPr="00101CD5">
        <w:rPr>
          <w:rFonts w:ascii="Times New Roman" w:hAnsi="Times New Roman" w:cs="Times New Roman"/>
          <w:sz w:val="24"/>
          <w:szCs w:val="24"/>
        </w:rPr>
        <w:t xml:space="preserve"> </w:t>
      </w:r>
      <w:r w:rsidR="00705DC5" w:rsidRPr="00101CD5">
        <w:rPr>
          <w:rFonts w:ascii="Times New Roman" w:hAnsi="Times New Roman" w:cs="Times New Roman"/>
          <w:sz w:val="24"/>
          <w:szCs w:val="24"/>
        </w:rPr>
        <w:t>que seja feito um diálogo com os quesitos e itens da avaliação externa da CAPES</w:t>
      </w:r>
      <w:r w:rsidRPr="00101CD5">
        <w:rPr>
          <w:rFonts w:ascii="Times New Roman" w:hAnsi="Times New Roman" w:cs="Times New Roman"/>
          <w:sz w:val="24"/>
          <w:szCs w:val="24"/>
        </w:rPr>
        <w:t>.</w:t>
      </w:r>
    </w:p>
    <w:p w14:paraId="70ACF1E1" w14:textId="442801C9" w:rsidR="00AC4318" w:rsidRPr="00101CD5" w:rsidRDefault="00705DC5" w:rsidP="00EC07AF">
      <w:pPr>
        <w:pStyle w:val="PargrafodaLista"/>
        <w:numPr>
          <w:ilvl w:val="1"/>
          <w:numId w:val="3"/>
        </w:numPr>
        <w:jc w:val="both"/>
        <w:rPr>
          <w:rFonts w:ascii="Times New Roman" w:hAnsi="Times New Roman" w:cs="Times New Roman"/>
          <w:sz w:val="24"/>
          <w:szCs w:val="24"/>
        </w:rPr>
      </w:pPr>
      <w:r w:rsidRPr="00101CD5">
        <w:rPr>
          <w:rFonts w:ascii="Times New Roman" w:hAnsi="Times New Roman" w:cs="Times New Roman"/>
          <w:sz w:val="24"/>
          <w:szCs w:val="24"/>
        </w:rPr>
        <w:t>Definição das abordagens de avaliação</w:t>
      </w:r>
      <w:r w:rsidR="00EC07AF" w:rsidRPr="00101CD5">
        <w:rPr>
          <w:rFonts w:ascii="Times New Roman" w:hAnsi="Times New Roman" w:cs="Times New Roman"/>
          <w:sz w:val="24"/>
          <w:szCs w:val="24"/>
        </w:rPr>
        <w:t>.</w:t>
      </w:r>
    </w:p>
    <w:p w14:paraId="4E08AE48" w14:textId="47DE4961" w:rsidR="00215C5E" w:rsidRPr="00101CD5" w:rsidRDefault="00AC4318" w:rsidP="00AC43C6">
      <w:pPr>
        <w:spacing w:before="80" w:after="80"/>
        <w:ind w:left="1418"/>
        <w:jc w:val="both"/>
        <w:rPr>
          <w:rFonts w:ascii="Times New Roman" w:hAnsi="Times New Roman" w:cs="Times New Roman"/>
          <w:sz w:val="24"/>
          <w:szCs w:val="24"/>
        </w:rPr>
      </w:pPr>
      <w:r w:rsidRPr="00101CD5">
        <w:rPr>
          <w:rFonts w:ascii="Times New Roman" w:hAnsi="Times New Roman" w:cs="Times New Roman"/>
          <w:sz w:val="24"/>
          <w:szCs w:val="24"/>
        </w:rPr>
        <w:lastRenderedPageBreak/>
        <w:t>H</w:t>
      </w:r>
      <w:r w:rsidR="00FD169F" w:rsidRPr="00101CD5">
        <w:rPr>
          <w:rFonts w:ascii="Times New Roman" w:hAnsi="Times New Roman" w:cs="Times New Roman"/>
          <w:sz w:val="24"/>
          <w:szCs w:val="24"/>
        </w:rPr>
        <w:t xml:space="preserve">á possibilidade de traçar abordagens </w:t>
      </w:r>
      <w:r w:rsidR="002D424F" w:rsidRPr="00101CD5">
        <w:rPr>
          <w:rFonts w:ascii="Times New Roman" w:hAnsi="Times New Roman" w:cs="Times New Roman"/>
          <w:sz w:val="24"/>
          <w:szCs w:val="24"/>
        </w:rPr>
        <w:t>que focalizam o</w:t>
      </w:r>
      <w:r w:rsidR="00FD169F" w:rsidRPr="00101CD5">
        <w:rPr>
          <w:rFonts w:ascii="Times New Roman" w:hAnsi="Times New Roman" w:cs="Times New Roman"/>
          <w:sz w:val="24"/>
          <w:szCs w:val="24"/>
        </w:rPr>
        <w:t xml:space="preserve"> aluno,</w:t>
      </w:r>
      <w:r w:rsidR="00004D83" w:rsidRPr="00101CD5">
        <w:rPr>
          <w:rFonts w:ascii="Times New Roman" w:hAnsi="Times New Roman" w:cs="Times New Roman"/>
          <w:sz w:val="24"/>
          <w:szCs w:val="24"/>
        </w:rPr>
        <w:t xml:space="preserve"> </w:t>
      </w:r>
      <w:r w:rsidR="002D424F" w:rsidRPr="00101CD5">
        <w:rPr>
          <w:rFonts w:ascii="Times New Roman" w:hAnsi="Times New Roman" w:cs="Times New Roman"/>
          <w:sz w:val="24"/>
          <w:szCs w:val="24"/>
        </w:rPr>
        <w:t>o</w:t>
      </w:r>
      <w:r w:rsidR="00FD169F" w:rsidRPr="00101CD5">
        <w:rPr>
          <w:rFonts w:ascii="Times New Roman" w:hAnsi="Times New Roman" w:cs="Times New Roman"/>
          <w:sz w:val="24"/>
          <w:szCs w:val="24"/>
        </w:rPr>
        <w:t xml:space="preserve"> evadido, </w:t>
      </w:r>
      <w:r w:rsidR="002D424F" w:rsidRPr="00101CD5">
        <w:rPr>
          <w:rFonts w:ascii="Times New Roman" w:hAnsi="Times New Roman" w:cs="Times New Roman"/>
          <w:sz w:val="24"/>
          <w:szCs w:val="24"/>
        </w:rPr>
        <w:t xml:space="preserve">o </w:t>
      </w:r>
      <w:r w:rsidR="00FD169F" w:rsidRPr="00101CD5">
        <w:rPr>
          <w:rFonts w:ascii="Times New Roman" w:hAnsi="Times New Roman" w:cs="Times New Roman"/>
          <w:sz w:val="24"/>
          <w:szCs w:val="24"/>
        </w:rPr>
        <w:t xml:space="preserve">egresso, </w:t>
      </w:r>
      <w:r w:rsidR="002D424F" w:rsidRPr="00101CD5">
        <w:rPr>
          <w:rFonts w:ascii="Times New Roman" w:hAnsi="Times New Roman" w:cs="Times New Roman"/>
          <w:sz w:val="24"/>
          <w:szCs w:val="24"/>
        </w:rPr>
        <w:t xml:space="preserve">a </w:t>
      </w:r>
      <w:r w:rsidR="00FD169F" w:rsidRPr="00101CD5">
        <w:rPr>
          <w:rFonts w:ascii="Times New Roman" w:hAnsi="Times New Roman" w:cs="Times New Roman"/>
          <w:sz w:val="24"/>
          <w:szCs w:val="24"/>
        </w:rPr>
        <w:t xml:space="preserve">autoavaliação do professor, </w:t>
      </w:r>
      <w:r w:rsidR="002D424F" w:rsidRPr="00101CD5">
        <w:rPr>
          <w:rFonts w:ascii="Times New Roman" w:hAnsi="Times New Roman" w:cs="Times New Roman"/>
          <w:sz w:val="24"/>
          <w:szCs w:val="24"/>
        </w:rPr>
        <w:t xml:space="preserve">a </w:t>
      </w:r>
      <w:r w:rsidR="00FD169F" w:rsidRPr="00101CD5">
        <w:rPr>
          <w:rFonts w:ascii="Times New Roman" w:hAnsi="Times New Roman" w:cs="Times New Roman"/>
          <w:sz w:val="24"/>
          <w:szCs w:val="24"/>
        </w:rPr>
        <w:t xml:space="preserve">autoavaliação do </w:t>
      </w:r>
      <w:r w:rsidR="00004D83" w:rsidRPr="00101CD5">
        <w:rPr>
          <w:rFonts w:ascii="Times New Roman" w:hAnsi="Times New Roman" w:cs="Times New Roman"/>
          <w:sz w:val="24"/>
          <w:szCs w:val="24"/>
        </w:rPr>
        <w:t xml:space="preserve">corpo </w:t>
      </w:r>
      <w:r w:rsidR="00FD169F" w:rsidRPr="00101CD5">
        <w:rPr>
          <w:rFonts w:ascii="Times New Roman" w:hAnsi="Times New Roman" w:cs="Times New Roman"/>
          <w:sz w:val="24"/>
          <w:szCs w:val="24"/>
        </w:rPr>
        <w:t>técnico</w:t>
      </w:r>
      <w:r w:rsidR="00EC07AF" w:rsidRPr="00101CD5">
        <w:rPr>
          <w:rFonts w:ascii="Times New Roman" w:hAnsi="Times New Roman" w:cs="Times New Roman"/>
          <w:sz w:val="24"/>
          <w:szCs w:val="24"/>
        </w:rPr>
        <w:t xml:space="preserve"> e </w:t>
      </w:r>
      <w:r w:rsidR="006E1EC3" w:rsidRPr="00101CD5">
        <w:rPr>
          <w:rFonts w:ascii="Times New Roman" w:hAnsi="Times New Roman" w:cs="Times New Roman"/>
          <w:sz w:val="24"/>
          <w:szCs w:val="24"/>
        </w:rPr>
        <w:t>seminário</w:t>
      </w:r>
      <w:r w:rsidR="00EC07AF" w:rsidRPr="00101CD5">
        <w:rPr>
          <w:rFonts w:ascii="Times New Roman" w:hAnsi="Times New Roman" w:cs="Times New Roman"/>
          <w:sz w:val="24"/>
          <w:szCs w:val="24"/>
        </w:rPr>
        <w:t>s periódicos</w:t>
      </w:r>
      <w:r w:rsidR="006E1EC3" w:rsidRPr="00101CD5">
        <w:rPr>
          <w:rFonts w:ascii="Times New Roman" w:hAnsi="Times New Roman" w:cs="Times New Roman"/>
          <w:sz w:val="24"/>
          <w:szCs w:val="24"/>
        </w:rPr>
        <w:t xml:space="preserve"> de avaliação</w:t>
      </w:r>
      <w:r w:rsidR="00EC07AF" w:rsidRPr="00101CD5">
        <w:rPr>
          <w:rFonts w:ascii="Times New Roman" w:hAnsi="Times New Roman" w:cs="Times New Roman"/>
          <w:sz w:val="24"/>
          <w:szCs w:val="24"/>
        </w:rPr>
        <w:t>, entre outras abordagens.</w:t>
      </w:r>
      <w:r w:rsidR="006E1EC3" w:rsidRPr="00101CD5">
        <w:rPr>
          <w:rFonts w:ascii="Times New Roman" w:hAnsi="Times New Roman" w:cs="Times New Roman"/>
          <w:sz w:val="24"/>
          <w:szCs w:val="24"/>
        </w:rPr>
        <w:t xml:space="preserve"> </w:t>
      </w:r>
    </w:p>
    <w:p w14:paraId="5D07D623" w14:textId="54228A56" w:rsidR="00705DC5" w:rsidRPr="00101CD5" w:rsidRDefault="00705DC5" w:rsidP="00EC07AF">
      <w:pPr>
        <w:pStyle w:val="PargrafodaLista"/>
        <w:numPr>
          <w:ilvl w:val="1"/>
          <w:numId w:val="3"/>
        </w:numPr>
        <w:jc w:val="both"/>
        <w:rPr>
          <w:rFonts w:ascii="Times New Roman" w:hAnsi="Times New Roman" w:cs="Times New Roman"/>
          <w:sz w:val="24"/>
          <w:szCs w:val="24"/>
        </w:rPr>
      </w:pPr>
      <w:r w:rsidRPr="00101CD5">
        <w:rPr>
          <w:rFonts w:ascii="Times New Roman" w:hAnsi="Times New Roman" w:cs="Times New Roman"/>
          <w:sz w:val="24"/>
          <w:szCs w:val="24"/>
        </w:rPr>
        <w:t>Definição dos critérios de avaliação</w:t>
      </w:r>
      <w:r w:rsidR="00EC07AF" w:rsidRPr="00101CD5">
        <w:rPr>
          <w:rFonts w:ascii="Times New Roman" w:hAnsi="Times New Roman" w:cs="Times New Roman"/>
          <w:sz w:val="24"/>
          <w:szCs w:val="24"/>
        </w:rPr>
        <w:t xml:space="preserve"> e </w:t>
      </w:r>
      <w:r w:rsidRPr="00101CD5">
        <w:rPr>
          <w:rFonts w:ascii="Times New Roman" w:hAnsi="Times New Roman" w:cs="Times New Roman"/>
          <w:sz w:val="24"/>
          <w:szCs w:val="24"/>
        </w:rPr>
        <w:t>a escala a ser adotada</w:t>
      </w:r>
      <w:r w:rsidR="00EC07AF" w:rsidRPr="00101CD5">
        <w:rPr>
          <w:rFonts w:ascii="Times New Roman" w:hAnsi="Times New Roman" w:cs="Times New Roman"/>
          <w:sz w:val="24"/>
          <w:szCs w:val="24"/>
        </w:rPr>
        <w:t>.</w:t>
      </w:r>
    </w:p>
    <w:p w14:paraId="2C2F8D94" w14:textId="25EAD7A1" w:rsidR="00004D83" w:rsidRPr="00101CD5" w:rsidRDefault="00004D83" w:rsidP="00AC43C6">
      <w:pPr>
        <w:spacing w:before="80" w:after="80"/>
        <w:ind w:left="1418"/>
        <w:jc w:val="both"/>
        <w:rPr>
          <w:rFonts w:ascii="Times New Roman" w:hAnsi="Times New Roman" w:cs="Times New Roman"/>
          <w:sz w:val="24"/>
          <w:szCs w:val="24"/>
        </w:rPr>
      </w:pPr>
      <w:r w:rsidRPr="00101CD5">
        <w:rPr>
          <w:rFonts w:ascii="Times New Roman" w:hAnsi="Times New Roman" w:cs="Times New Roman"/>
          <w:sz w:val="24"/>
          <w:szCs w:val="24"/>
        </w:rPr>
        <w:t>O que será consider</w:t>
      </w:r>
      <w:r w:rsidR="0003335B" w:rsidRPr="00101CD5">
        <w:rPr>
          <w:rFonts w:ascii="Times New Roman" w:hAnsi="Times New Roman" w:cs="Times New Roman"/>
          <w:sz w:val="24"/>
          <w:szCs w:val="24"/>
        </w:rPr>
        <w:t xml:space="preserve">ado </w:t>
      </w:r>
      <w:r w:rsidRPr="00101CD5">
        <w:rPr>
          <w:rFonts w:ascii="Times New Roman" w:hAnsi="Times New Roman" w:cs="Times New Roman"/>
          <w:sz w:val="24"/>
          <w:szCs w:val="24"/>
        </w:rPr>
        <w:t>ruim, satisfatório, bom? Quantos níveis a escala de avaliação deve ter?</w:t>
      </w:r>
    </w:p>
    <w:p w14:paraId="2449F5D1" w14:textId="4C21EE97" w:rsidR="00705DC5" w:rsidRPr="00101CD5" w:rsidRDefault="00705DC5" w:rsidP="00EC07AF">
      <w:pPr>
        <w:pStyle w:val="PargrafodaLista"/>
        <w:numPr>
          <w:ilvl w:val="1"/>
          <w:numId w:val="3"/>
        </w:numPr>
        <w:jc w:val="both"/>
        <w:rPr>
          <w:rFonts w:ascii="Times New Roman" w:hAnsi="Times New Roman" w:cs="Times New Roman"/>
          <w:sz w:val="24"/>
          <w:szCs w:val="24"/>
        </w:rPr>
      </w:pPr>
      <w:r w:rsidRPr="00101CD5">
        <w:rPr>
          <w:rFonts w:ascii="Times New Roman" w:hAnsi="Times New Roman" w:cs="Times New Roman"/>
          <w:sz w:val="24"/>
          <w:szCs w:val="24"/>
        </w:rPr>
        <w:t>Definição dos usos dos resultados</w:t>
      </w:r>
      <w:r w:rsidR="00EC07AF" w:rsidRPr="00101CD5">
        <w:rPr>
          <w:rFonts w:ascii="Times New Roman" w:hAnsi="Times New Roman" w:cs="Times New Roman"/>
          <w:sz w:val="24"/>
          <w:szCs w:val="24"/>
        </w:rPr>
        <w:t>.</w:t>
      </w:r>
    </w:p>
    <w:p w14:paraId="617B6151" w14:textId="294AC1C0" w:rsidR="00004D83" w:rsidRPr="00101CD5" w:rsidRDefault="00004D83" w:rsidP="00EC07AF">
      <w:pPr>
        <w:pStyle w:val="PargrafodaLista"/>
        <w:ind w:left="1440"/>
        <w:jc w:val="both"/>
        <w:rPr>
          <w:rFonts w:ascii="Times New Roman" w:hAnsi="Times New Roman" w:cs="Times New Roman"/>
          <w:sz w:val="24"/>
          <w:szCs w:val="24"/>
        </w:rPr>
      </w:pPr>
      <w:r w:rsidRPr="00101CD5">
        <w:rPr>
          <w:rFonts w:ascii="Times New Roman" w:hAnsi="Times New Roman" w:cs="Times New Roman"/>
          <w:sz w:val="24"/>
          <w:szCs w:val="24"/>
        </w:rPr>
        <w:t xml:space="preserve">Que decisões dependem dos resultados da avaliação? </w:t>
      </w:r>
      <w:r w:rsidR="00EC07AF" w:rsidRPr="00101CD5">
        <w:rPr>
          <w:rFonts w:ascii="Times New Roman" w:hAnsi="Times New Roman" w:cs="Times New Roman"/>
          <w:sz w:val="24"/>
          <w:szCs w:val="24"/>
        </w:rPr>
        <w:t xml:space="preserve">Quem será responsável pela tomada de tais decisões? Como a implementação delas será acompanhada e avaliada? </w:t>
      </w:r>
    </w:p>
    <w:p w14:paraId="2279B2B7" w14:textId="22B9D4BB" w:rsidR="00AC4318" w:rsidRPr="00101CD5" w:rsidRDefault="00705DC5" w:rsidP="00EC07AF">
      <w:pPr>
        <w:pStyle w:val="PargrafodaLista"/>
        <w:numPr>
          <w:ilvl w:val="1"/>
          <w:numId w:val="3"/>
        </w:numPr>
        <w:spacing w:after="0"/>
        <w:jc w:val="both"/>
        <w:rPr>
          <w:rFonts w:ascii="Times New Roman" w:hAnsi="Times New Roman" w:cs="Times New Roman"/>
          <w:sz w:val="24"/>
          <w:szCs w:val="24"/>
        </w:rPr>
      </w:pPr>
      <w:r w:rsidRPr="00101CD5">
        <w:rPr>
          <w:rFonts w:ascii="Times New Roman" w:hAnsi="Times New Roman" w:cs="Times New Roman"/>
          <w:sz w:val="24"/>
          <w:szCs w:val="24"/>
        </w:rPr>
        <w:t>Definição da periodicidade da coleta dos dados</w:t>
      </w:r>
      <w:r w:rsidR="00EC07AF" w:rsidRPr="00101CD5">
        <w:rPr>
          <w:rFonts w:ascii="Times New Roman" w:hAnsi="Times New Roman" w:cs="Times New Roman"/>
          <w:sz w:val="24"/>
          <w:szCs w:val="24"/>
        </w:rPr>
        <w:t>.</w:t>
      </w:r>
    </w:p>
    <w:p w14:paraId="3CD434BF" w14:textId="476F13D4" w:rsidR="00705DC5" w:rsidRPr="00101CD5" w:rsidRDefault="000E30E2" w:rsidP="00AC43C6">
      <w:pPr>
        <w:spacing w:after="0"/>
        <w:ind w:left="1418" w:hanging="2"/>
        <w:jc w:val="both"/>
        <w:rPr>
          <w:rFonts w:ascii="Times New Roman" w:hAnsi="Times New Roman" w:cs="Times New Roman"/>
          <w:sz w:val="24"/>
          <w:szCs w:val="24"/>
        </w:rPr>
      </w:pPr>
      <w:r w:rsidRPr="00CB7E93">
        <w:rPr>
          <w:rFonts w:ascii="Times New Roman" w:hAnsi="Times New Roman" w:cs="Times New Roman"/>
          <w:sz w:val="24"/>
          <w:szCs w:val="24"/>
        </w:rPr>
        <w:t>Com que frequência deverão ser coletados os dados e como é estabelecida uma série temporal?</w:t>
      </w:r>
      <w:r w:rsidR="00AC43C6">
        <w:rPr>
          <w:rFonts w:ascii="Times New Roman" w:hAnsi="Times New Roman" w:cs="Times New Roman"/>
          <w:sz w:val="24"/>
          <w:szCs w:val="24"/>
        </w:rPr>
        <w:t xml:space="preserve"> Vale o registro de que maiores frequências i</w:t>
      </w:r>
      <w:r w:rsidR="00705DC5" w:rsidRPr="00101CD5">
        <w:rPr>
          <w:rFonts w:ascii="Times New Roman" w:hAnsi="Times New Roman" w:cs="Times New Roman"/>
          <w:sz w:val="24"/>
          <w:szCs w:val="24"/>
        </w:rPr>
        <w:t>mplica</w:t>
      </w:r>
      <w:r w:rsidR="00AC43C6">
        <w:rPr>
          <w:rFonts w:ascii="Times New Roman" w:hAnsi="Times New Roman" w:cs="Times New Roman"/>
          <w:sz w:val="24"/>
          <w:szCs w:val="24"/>
        </w:rPr>
        <w:t>m</w:t>
      </w:r>
      <w:r w:rsidR="00705DC5" w:rsidRPr="00101CD5">
        <w:rPr>
          <w:rFonts w:ascii="Times New Roman" w:hAnsi="Times New Roman" w:cs="Times New Roman"/>
          <w:sz w:val="24"/>
          <w:szCs w:val="24"/>
        </w:rPr>
        <w:t xml:space="preserve"> </w:t>
      </w:r>
      <w:r w:rsidR="00AC43C6">
        <w:rPr>
          <w:rFonts w:ascii="Times New Roman" w:hAnsi="Times New Roman" w:cs="Times New Roman"/>
          <w:sz w:val="24"/>
          <w:szCs w:val="24"/>
        </w:rPr>
        <w:t xml:space="preserve">normalmente </w:t>
      </w:r>
      <w:r w:rsidR="00705DC5" w:rsidRPr="00101CD5">
        <w:rPr>
          <w:rFonts w:ascii="Times New Roman" w:hAnsi="Times New Roman" w:cs="Times New Roman"/>
          <w:sz w:val="24"/>
          <w:szCs w:val="24"/>
        </w:rPr>
        <w:t>uso de recursos humanos</w:t>
      </w:r>
      <w:r w:rsidR="00AC43C6">
        <w:rPr>
          <w:rFonts w:ascii="Times New Roman" w:hAnsi="Times New Roman" w:cs="Times New Roman"/>
          <w:sz w:val="24"/>
          <w:szCs w:val="24"/>
        </w:rPr>
        <w:t xml:space="preserve"> e custos mais altos.</w:t>
      </w:r>
    </w:p>
    <w:p w14:paraId="7A0F4927" w14:textId="77777777" w:rsidR="00EC07AF" w:rsidRPr="00101CD5" w:rsidRDefault="00EC07AF" w:rsidP="00EC07AF">
      <w:pPr>
        <w:spacing w:after="0"/>
        <w:ind w:left="708" w:firstLine="708"/>
        <w:jc w:val="both"/>
        <w:rPr>
          <w:rFonts w:ascii="Times New Roman" w:hAnsi="Times New Roman" w:cs="Times New Roman"/>
          <w:sz w:val="24"/>
          <w:szCs w:val="24"/>
        </w:rPr>
      </w:pPr>
    </w:p>
    <w:p w14:paraId="28B0AED1" w14:textId="70AE7183" w:rsidR="00004D83" w:rsidRPr="00101CD5" w:rsidRDefault="00004D83" w:rsidP="00CA2127">
      <w:pPr>
        <w:spacing w:after="0"/>
        <w:jc w:val="both"/>
        <w:rPr>
          <w:rFonts w:ascii="Times New Roman" w:hAnsi="Times New Roman" w:cs="Times New Roman"/>
          <w:sz w:val="24"/>
          <w:szCs w:val="24"/>
        </w:rPr>
      </w:pPr>
      <w:r w:rsidRPr="00101CD5">
        <w:rPr>
          <w:rFonts w:ascii="Times New Roman" w:hAnsi="Times New Roman" w:cs="Times New Roman"/>
          <w:sz w:val="24"/>
          <w:szCs w:val="24"/>
        </w:rPr>
        <w:t xml:space="preserve">Uma vez tomadas as decisões sobre os aspectos mais “políticos” do delineamento avaliativo a adotar, o </w:t>
      </w:r>
      <w:r w:rsidR="00CA2127">
        <w:rPr>
          <w:rFonts w:ascii="Times New Roman" w:hAnsi="Times New Roman" w:cs="Times New Roman"/>
          <w:sz w:val="24"/>
          <w:szCs w:val="24"/>
        </w:rPr>
        <w:t>Programa</w:t>
      </w:r>
      <w:r w:rsidRPr="00101CD5">
        <w:rPr>
          <w:rFonts w:ascii="Times New Roman" w:hAnsi="Times New Roman" w:cs="Times New Roman"/>
          <w:sz w:val="24"/>
          <w:szCs w:val="24"/>
        </w:rPr>
        <w:t xml:space="preserve"> passará a atenta</w:t>
      </w:r>
      <w:r w:rsidR="009464C7" w:rsidRPr="00101CD5">
        <w:rPr>
          <w:rFonts w:ascii="Times New Roman" w:hAnsi="Times New Roman" w:cs="Times New Roman"/>
          <w:sz w:val="24"/>
          <w:szCs w:val="24"/>
        </w:rPr>
        <w:t>r</w:t>
      </w:r>
      <w:r w:rsidRPr="00101CD5">
        <w:rPr>
          <w:rFonts w:ascii="Times New Roman" w:hAnsi="Times New Roman" w:cs="Times New Roman"/>
          <w:sz w:val="24"/>
          <w:szCs w:val="24"/>
        </w:rPr>
        <w:t xml:space="preserve"> para as questões mais técnicas</w:t>
      </w:r>
      <w:r w:rsidR="009464C7" w:rsidRPr="00101CD5">
        <w:rPr>
          <w:rFonts w:ascii="Times New Roman" w:hAnsi="Times New Roman" w:cs="Times New Roman"/>
          <w:sz w:val="24"/>
          <w:szCs w:val="24"/>
        </w:rPr>
        <w:t xml:space="preserve">, </w:t>
      </w:r>
      <w:r w:rsidR="00621171">
        <w:rPr>
          <w:rFonts w:ascii="Times New Roman" w:hAnsi="Times New Roman" w:cs="Times New Roman"/>
          <w:sz w:val="24"/>
          <w:szCs w:val="24"/>
        </w:rPr>
        <w:t>elaborando seu projeto de autoavaliação.</w:t>
      </w:r>
    </w:p>
    <w:p w14:paraId="0AD747F8" w14:textId="77777777" w:rsidR="009464C7" w:rsidRPr="00101CD5" w:rsidRDefault="009464C7" w:rsidP="00EC07AF">
      <w:pPr>
        <w:spacing w:after="0"/>
        <w:rPr>
          <w:rFonts w:ascii="Times New Roman" w:hAnsi="Times New Roman" w:cs="Times New Roman"/>
          <w:sz w:val="24"/>
          <w:szCs w:val="24"/>
        </w:rPr>
      </w:pPr>
    </w:p>
    <w:p w14:paraId="1BE2F4B3" w14:textId="7889735A" w:rsidR="00705DC5" w:rsidRPr="00101CD5" w:rsidRDefault="00705DC5" w:rsidP="00705DC5">
      <w:pPr>
        <w:pStyle w:val="PargrafodaLista"/>
        <w:numPr>
          <w:ilvl w:val="0"/>
          <w:numId w:val="3"/>
        </w:numPr>
        <w:rPr>
          <w:rFonts w:ascii="Times New Roman" w:hAnsi="Times New Roman" w:cs="Times New Roman"/>
          <w:sz w:val="24"/>
          <w:szCs w:val="24"/>
        </w:rPr>
      </w:pPr>
      <w:r w:rsidRPr="00101CD5">
        <w:rPr>
          <w:rFonts w:ascii="Times New Roman" w:hAnsi="Times New Roman" w:cs="Times New Roman"/>
          <w:sz w:val="24"/>
          <w:szCs w:val="24"/>
        </w:rPr>
        <w:t>Elaboração de projeto de autoavaliação</w:t>
      </w:r>
      <w:r w:rsidR="00621171">
        <w:rPr>
          <w:rFonts w:ascii="Times New Roman" w:hAnsi="Times New Roman" w:cs="Times New Roman"/>
          <w:sz w:val="24"/>
          <w:szCs w:val="24"/>
        </w:rPr>
        <w:t>, do qual</w:t>
      </w:r>
      <w:r w:rsidR="00CA2127">
        <w:rPr>
          <w:rFonts w:ascii="Times New Roman" w:hAnsi="Times New Roman" w:cs="Times New Roman"/>
          <w:sz w:val="24"/>
          <w:szCs w:val="24"/>
        </w:rPr>
        <w:t xml:space="preserve"> constam as seguintes seções:</w:t>
      </w:r>
    </w:p>
    <w:p w14:paraId="55E3BF85" w14:textId="77777777" w:rsidR="0056474F" w:rsidRPr="00101CD5" w:rsidRDefault="0056474F" w:rsidP="00705DC5">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Objetivos</w:t>
      </w:r>
    </w:p>
    <w:p w14:paraId="729028D0" w14:textId="77777777" w:rsidR="00705DC5"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Estratégias</w:t>
      </w:r>
      <w:r w:rsidR="00FD169F" w:rsidRPr="00101CD5">
        <w:rPr>
          <w:rFonts w:ascii="Times New Roman" w:hAnsi="Times New Roman" w:cs="Times New Roman"/>
          <w:sz w:val="24"/>
          <w:szCs w:val="24"/>
        </w:rPr>
        <w:t xml:space="preserve"> </w:t>
      </w:r>
    </w:p>
    <w:p w14:paraId="4FA53ED6" w14:textId="1D7A8615" w:rsidR="00AC4318"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Método – técnicas, instrumentos, formas de análise</w:t>
      </w:r>
      <w:r w:rsidR="003D6111">
        <w:rPr>
          <w:rFonts w:ascii="Times New Roman" w:hAnsi="Times New Roman" w:cs="Times New Roman"/>
          <w:sz w:val="24"/>
          <w:szCs w:val="24"/>
        </w:rPr>
        <w:t>, frequência de coleta de dados</w:t>
      </w:r>
    </w:p>
    <w:p w14:paraId="07BD96DD" w14:textId="77777777" w:rsidR="00AC4318" w:rsidRPr="00101CD5" w:rsidRDefault="00AC4318" w:rsidP="00AC4318">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Cronograma</w:t>
      </w:r>
    </w:p>
    <w:p w14:paraId="4CE6A3CA" w14:textId="77777777" w:rsidR="00AC4318"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Recursos</w:t>
      </w:r>
    </w:p>
    <w:p w14:paraId="5AABF05D" w14:textId="4C1B2BB2" w:rsidR="00AC4318"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Equipe de implementação</w:t>
      </w:r>
      <w:r w:rsidR="00621171">
        <w:rPr>
          <w:rFonts w:ascii="Times New Roman" w:hAnsi="Times New Roman" w:cs="Times New Roman"/>
          <w:sz w:val="24"/>
          <w:szCs w:val="24"/>
        </w:rPr>
        <w:t xml:space="preserve"> / responsabilidades</w:t>
      </w:r>
    </w:p>
    <w:p w14:paraId="7E4B7D91" w14:textId="77777777" w:rsidR="00AC4318"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Formas de disseminação dos resultados</w:t>
      </w:r>
    </w:p>
    <w:p w14:paraId="0E30ADC4" w14:textId="6B31BB4F" w:rsidR="0056474F" w:rsidRPr="00101CD5" w:rsidRDefault="0056474F" w:rsidP="005E7E0F">
      <w:pPr>
        <w:pStyle w:val="PargrafodaLista"/>
        <w:numPr>
          <w:ilvl w:val="1"/>
          <w:numId w:val="3"/>
        </w:numPr>
        <w:rPr>
          <w:rFonts w:ascii="Times New Roman" w:hAnsi="Times New Roman" w:cs="Times New Roman"/>
          <w:sz w:val="24"/>
          <w:szCs w:val="24"/>
        </w:rPr>
      </w:pPr>
      <w:r w:rsidRPr="00101CD5">
        <w:rPr>
          <w:rFonts w:ascii="Times New Roman" w:hAnsi="Times New Roman" w:cs="Times New Roman"/>
          <w:sz w:val="24"/>
          <w:szCs w:val="24"/>
        </w:rPr>
        <w:t>Monitoramento do uso dos resultados</w:t>
      </w:r>
    </w:p>
    <w:p w14:paraId="7C86E11D" w14:textId="3ABEC143" w:rsidR="0056474F" w:rsidRPr="00101CD5" w:rsidRDefault="00DE02DE" w:rsidP="00DE02DE">
      <w:pPr>
        <w:rPr>
          <w:rFonts w:ascii="Times New Roman" w:hAnsi="Times New Roman" w:cs="Times New Roman"/>
          <w:sz w:val="24"/>
          <w:szCs w:val="24"/>
          <w:u w:val="single"/>
        </w:rPr>
      </w:pPr>
      <w:r w:rsidRPr="00101CD5">
        <w:rPr>
          <w:rFonts w:ascii="Times New Roman" w:hAnsi="Times New Roman" w:cs="Times New Roman"/>
          <w:sz w:val="24"/>
          <w:szCs w:val="24"/>
        </w:rPr>
        <w:t xml:space="preserve">B. </w:t>
      </w:r>
      <w:r w:rsidRPr="00101CD5">
        <w:rPr>
          <w:rFonts w:ascii="Times New Roman" w:hAnsi="Times New Roman" w:cs="Times New Roman"/>
          <w:sz w:val="24"/>
          <w:szCs w:val="24"/>
          <w:u w:val="single"/>
        </w:rPr>
        <w:t>I</w:t>
      </w:r>
      <w:r w:rsidR="0056474F" w:rsidRPr="00101CD5">
        <w:rPr>
          <w:rFonts w:ascii="Times New Roman" w:hAnsi="Times New Roman" w:cs="Times New Roman"/>
          <w:sz w:val="24"/>
          <w:szCs w:val="24"/>
          <w:u w:val="single"/>
        </w:rPr>
        <w:t>mplementação</w:t>
      </w:r>
    </w:p>
    <w:p w14:paraId="147579A5" w14:textId="7FFC176B" w:rsidR="00CF3489" w:rsidRPr="00101CD5" w:rsidRDefault="00CF3489" w:rsidP="00DE02DE">
      <w:pPr>
        <w:ind w:left="360"/>
        <w:jc w:val="both"/>
        <w:rPr>
          <w:rFonts w:ascii="Times New Roman" w:hAnsi="Times New Roman" w:cs="Times New Roman"/>
          <w:sz w:val="24"/>
          <w:szCs w:val="24"/>
        </w:rPr>
      </w:pPr>
      <w:r w:rsidRPr="00101CD5">
        <w:rPr>
          <w:rFonts w:ascii="Times New Roman" w:hAnsi="Times New Roman" w:cs="Times New Roman"/>
          <w:sz w:val="24"/>
          <w:szCs w:val="24"/>
        </w:rPr>
        <w:t>A implementação acontece de acordo com o projeto e deve ser monitorada de forma que possam ser propostas e adotadas medidas que assegurem que, mesmo com mudanças, a auto</w:t>
      </w:r>
      <w:r w:rsidR="00DD3131" w:rsidRPr="00101CD5">
        <w:rPr>
          <w:rFonts w:ascii="Times New Roman" w:hAnsi="Times New Roman" w:cs="Times New Roman"/>
          <w:sz w:val="24"/>
          <w:szCs w:val="24"/>
        </w:rPr>
        <w:t>a</w:t>
      </w:r>
      <w:r w:rsidRPr="00101CD5">
        <w:rPr>
          <w:rFonts w:ascii="Times New Roman" w:hAnsi="Times New Roman" w:cs="Times New Roman"/>
          <w:sz w:val="24"/>
          <w:szCs w:val="24"/>
        </w:rPr>
        <w:t xml:space="preserve">valiação atinja seus objetivos, contribuindo para a melhoria do </w:t>
      </w:r>
      <w:r w:rsidR="00CA2127">
        <w:rPr>
          <w:rFonts w:ascii="Times New Roman" w:hAnsi="Times New Roman" w:cs="Times New Roman"/>
          <w:sz w:val="24"/>
          <w:szCs w:val="24"/>
        </w:rPr>
        <w:t>Programa</w:t>
      </w:r>
      <w:r w:rsidRPr="00101CD5">
        <w:rPr>
          <w:rFonts w:ascii="Times New Roman" w:hAnsi="Times New Roman" w:cs="Times New Roman"/>
          <w:sz w:val="24"/>
          <w:szCs w:val="24"/>
        </w:rPr>
        <w:t>.</w:t>
      </w:r>
    </w:p>
    <w:p w14:paraId="5D77019E" w14:textId="40CEB437" w:rsidR="0056474F" w:rsidRPr="00101CD5" w:rsidRDefault="00432F1D" w:rsidP="00432F1D">
      <w:pPr>
        <w:rPr>
          <w:rFonts w:ascii="Times New Roman" w:hAnsi="Times New Roman" w:cs="Times New Roman"/>
          <w:sz w:val="24"/>
          <w:szCs w:val="24"/>
        </w:rPr>
      </w:pPr>
      <w:r w:rsidRPr="00101CD5">
        <w:rPr>
          <w:rFonts w:ascii="Times New Roman" w:hAnsi="Times New Roman" w:cs="Times New Roman"/>
          <w:sz w:val="24"/>
          <w:szCs w:val="24"/>
        </w:rPr>
        <w:t xml:space="preserve">C. </w:t>
      </w:r>
      <w:r w:rsidRPr="00101CD5">
        <w:rPr>
          <w:rFonts w:ascii="Times New Roman" w:hAnsi="Times New Roman" w:cs="Times New Roman"/>
          <w:sz w:val="24"/>
          <w:szCs w:val="24"/>
          <w:u w:val="single"/>
        </w:rPr>
        <w:t>Di</w:t>
      </w:r>
      <w:r w:rsidR="0056474F" w:rsidRPr="00101CD5">
        <w:rPr>
          <w:rFonts w:ascii="Times New Roman" w:hAnsi="Times New Roman" w:cs="Times New Roman"/>
          <w:sz w:val="24"/>
          <w:szCs w:val="24"/>
          <w:u w:val="single"/>
        </w:rPr>
        <w:t xml:space="preserve">vulgação </w:t>
      </w:r>
      <w:r w:rsidR="009464C7" w:rsidRPr="00101CD5">
        <w:rPr>
          <w:rFonts w:ascii="Times New Roman" w:hAnsi="Times New Roman" w:cs="Times New Roman"/>
          <w:sz w:val="24"/>
          <w:szCs w:val="24"/>
          <w:u w:val="single"/>
        </w:rPr>
        <w:t>dos</w:t>
      </w:r>
      <w:r w:rsidR="0056474F" w:rsidRPr="00101CD5">
        <w:rPr>
          <w:rFonts w:ascii="Times New Roman" w:hAnsi="Times New Roman" w:cs="Times New Roman"/>
          <w:sz w:val="24"/>
          <w:szCs w:val="24"/>
          <w:u w:val="single"/>
        </w:rPr>
        <w:t xml:space="preserve"> resultados</w:t>
      </w:r>
    </w:p>
    <w:p w14:paraId="21B00BFD" w14:textId="00769D23" w:rsidR="00CF3489" w:rsidRPr="00101CD5" w:rsidRDefault="00CF3489" w:rsidP="00CA2127">
      <w:pPr>
        <w:ind w:left="284"/>
        <w:jc w:val="both"/>
        <w:rPr>
          <w:rFonts w:ascii="Times New Roman" w:hAnsi="Times New Roman" w:cs="Times New Roman"/>
          <w:sz w:val="24"/>
          <w:szCs w:val="24"/>
        </w:rPr>
      </w:pPr>
      <w:r w:rsidRPr="00101CD5">
        <w:rPr>
          <w:rFonts w:ascii="Times New Roman" w:hAnsi="Times New Roman" w:cs="Times New Roman"/>
          <w:sz w:val="24"/>
          <w:szCs w:val="24"/>
        </w:rPr>
        <w:t>Muita atenção deve ser dedicada à divulgação dos resultados, especialmente em relação a dois aspectos: 1) eles devem ser conhecidos a tempo de informar as tomadas de decisão (perecibilidade) e de serem utilizados; e 2) a divulgação deve adotar linguagem clara, objetiva, de forma a ser acessível a todos os seus públicos-alvo. Se necessário, deve ser adotado mais de um meio</w:t>
      </w:r>
      <w:r w:rsidR="003D6111">
        <w:rPr>
          <w:rFonts w:ascii="Times New Roman" w:hAnsi="Times New Roman" w:cs="Times New Roman"/>
          <w:sz w:val="24"/>
          <w:szCs w:val="24"/>
        </w:rPr>
        <w:t>/formato</w:t>
      </w:r>
      <w:r w:rsidRPr="00101CD5">
        <w:rPr>
          <w:rFonts w:ascii="Times New Roman" w:hAnsi="Times New Roman" w:cs="Times New Roman"/>
          <w:sz w:val="24"/>
          <w:szCs w:val="24"/>
        </w:rPr>
        <w:t xml:space="preserve"> de divulgação.</w:t>
      </w:r>
    </w:p>
    <w:p w14:paraId="419EE73D" w14:textId="453134AF" w:rsidR="00DD3131" w:rsidRPr="00101CD5" w:rsidRDefault="00432F1D" w:rsidP="00432F1D">
      <w:pPr>
        <w:jc w:val="both"/>
        <w:rPr>
          <w:rFonts w:ascii="Times New Roman" w:hAnsi="Times New Roman" w:cs="Times New Roman"/>
          <w:sz w:val="24"/>
          <w:szCs w:val="24"/>
        </w:rPr>
      </w:pPr>
      <w:r w:rsidRPr="00101CD5">
        <w:rPr>
          <w:rFonts w:ascii="Times New Roman" w:hAnsi="Times New Roman" w:cs="Times New Roman"/>
          <w:sz w:val="24"/>
          <w:szCs w:val="24"/>
        </w:rPr>
        <w:t xml:space="preserve">D. </w:t>
      </w:r>
      <w:r w:rsidRPr="00101CD5">
        <w:rPr>
          <w:rFonts w:ascii="Times New Roman" w:hAnsi="Times New Roman" w:cs="Times New Roman"/>
          <w:sz w:val="24"/>
          <w:szCs w:val="24"/>
          <w:u w:val="single"/>
        </w:rPr>
        <w:t>U</w:t>
      </w:r>
      <w:r w:rsidR="00DD3131" w:rsidRPr="00101CD5">
        <w:rPr>
          <w:rFonts w:ascii="Times New Roman" w:hAnsi="Times New Roman" w:cs="Times New Roman"/>
          <w:sz w:val="24"/>
          <w:szCs w:val="24"/>
          <w:u w:val="single"/>
        </w:rPr>
        <w:t>so dos resultados</w:t>
      </w:r>
    </w:p>
    <w:p w14:paraId="3EB587B3" w14:textId="0C9A1BD1" w:rsidR="00CF3489" w:rsidRPr="00101CD5" w:rsidRDefault="00CF3489" w:rsidP="005E56B9">
      <w:pPr>
        <w:ind w:left="284"/>
        <w:jc w:val="both"/>
        <w:rPr>
          <w:rFonts w:ascii="Times New Roman" w:hAnsi="Times New Roman" w:cs="Times New Roman"/>
          <w:sz w:val="24"/>
          <w:szCs w:val="24"/>
        </w:rPr>
      </w:pPr>
      <w:r w:rsidRPr="00101CD5">
        <w:rPr>
          <w:rFonts w:ascii="Times New Roman" w:hAnsi="Times New Roman" w:cs="Times New Roman"/>
          <w:sz w:val="24"/>
          <w:szCs w:val="24"/>
        </w:rPr>
        <w:lastRenderedPageBreak/>
        <w:t>Os usos dos resultados precisam ser incentivados e monitorados. Se os processos avaliativos tiverem sido participativos, a tendência é de apropriação dos resultados, mas é necessário que os resultados sejam efetivamente úteis.</w:t>
      </w:r>
    </w:p>
    <w:p w14:paraId="4BADC1AD" w14:textId="7E49CCC7" w:rsidR="00DD3131" w:rsidRPr="00101CD5" w:rsidRDefault="00432F1D" w:rsidP="00432F1D">
      <w:pPr>
        <w:jc w:val="both"/>
        <w:rPr>
          <w:rFonts w:ascii="Times New Roman" w:hAnsi="Times New Roman" w:cs="Times New Roman"/>
          <w:sz w:val="24"/>
          <w:szCs w:val="24"/>
        </w:rPr>
      </w:pPr>
      <w:r w:rsidRPr="00101CD5">
        <w:rPr>
          <w:rFonts w:ascii="Times New Roman" w:hAnsi="Times New Roman" w:cs="Times New Roman"/>
          <w:sz w:val="24"/>
          <w:szCs w:val="24"/>
        </w:rPr>
        <w:t xml:space="preserve">E. </w:t>
      </w:r>
      <w:r w:rsidRPr="00101CD5">
        <w:rPr>
          <w:rFonts w:ascii="Times New Roman" w:hAnsi="Times New Roman" w:cs="Times New Roman"/>
          <w:sz w:val="24"/>
          <w:szCs w:val="24"/>
          <w:u w:val="single"/>
        </w:rPr>
        <w:t>M</w:t>
      </w:r>
      <w:r w:rsidR="00DD3131" w:rsidRPr="00101CD5">
        <w:rPr>
          <w:rFonts w:ascii="Times New Roman" w:hAnsi="Times New Roman" w:cs="Times New Roman"/>
          <w:sz w:val="24"/>
          <w:szCs w:val="24"/>
          <w:u w:val="single"/>
        </w:rPr>
        <w:t>eta-avaliação</w:t>
      </w:r>
    </w:p>
    <w:p w14:paraId="79585094" w14:textId="61F49B94" w:rsidR="003C36FB" w:rsidRDefault="00DD3131" w:rsidP="005E56B9">
      <w:pPr>
        <w:ind w:left="284"/>
        <w:jc w:val="both"/>
        <w:rPr>
          <w:rFonts w:ascii="Times New Roman" w:hAnsi="Times New Roman" w:cs="Times New Roman"/>
          <w:sz w:val="24"/>
          <w:szCs w:val="24"/>
        </w:rPr>
      </w:pPr>
      <w:r w:rsidRPr="00101CD5">
        <w:rPr>
          <w:rFonts w:ascii="Times New Roman" w:hAnsi="Times New Roman" w:cs="Times New Roman"/>
          <w:sz w:val="24"/>
          <w:szCs w:val="24"/>
        </w:rPr>
        <w:t>N</w:t>
      </w:r>
      <w:r w:rsidR="003C36FB" w:rsidRPr="00101CD5">
        <w:rPr>
          <w:rFonts w:ascii="Times New Roman" w:hAnsi="Times New Roman" w:cs="Times New Roman"/>
          <w:sz w:val="24"/>
          <w:szCs w:val="24"/>
        </w:rPr>
        <w:t xml:space="preserve">esta etapa, é importante que o grupo reserve um momento para avaliar a própria sistemática de avaliação adotada pelo </w:t>
      </w:r>
      <w:r w:rsidR="005E56B9">
        <w:rPr>
          <w:rFonts w:ascii="Times New Roman" w:hAnsi="Times New Roman" w:cs="Times New Roman"/>
          <w:sz w:val="24"/>
          <w:szCs w:val="24"/>
        </w:rPr>
        <w:t>P</w:t>
      </w:r>
      <w:r w:rsidR="003C36FB" w:rsidRPr="00101CD5">
        <w:rPr>
          <w:rFonts w:ascii="Times New Roman" w:hAnsi="Times New Roman" w:cs="Times New Roman"/>
          <w:sz w:val="24"/>
          <w:szCs w:val="24"/>
        </w:rPr>
        <w:t>rograma durante um determinado ciclo, ajustando-a, caso necessário.</w:t>
      </w:r>
      <w:r w:rsidR="00E13A6F">
        <w:rPr>
          <w:rFonts w:ascii="Times New Roman" w:hAnsi="Times New Roman" w:cs="Times New Roman"/>
          <w:sz w:val="24"/>
          <w:szCs w:val="24"/>
        </w:rPr>
        <w:t xml:space="preserve"> Para avaliar a autoavaliação, é fundamental contar com descritores. Neste documento, agrupamos os descritores em geral e em três etapas, a saber:</w:t>
      </w:r>
    </w:p>
    <w:p w14:paraId="1C9E3506" w14:textId="77777777" w:rsidR="00E13A6F" w:rsidRPr="00E13A6F" w:rsidRDefault="00E13A6F" w:rsidP="00E13A6F">
      <w:pPr>
        <w:pStyle w:val="PargrafodaLista"/>
        <w:numPr>
          <w:ilvl w:val="1"/>
          <w:numId w:val="3"/>
        </w:numPr>
        <w:rPr>
          <w:rFonts w:ascii="Times New Roman" w:hAnsi="Times New Roman" w:cs="Times New Roman"/>
          <w:sz w:val="24"/>
          <w:szCs w:val="24"/>
        </w:rPr>
      </w:pPr>
      <w:r w:rsidRPr="00E13A6F">
        <w:rPr>
          <w:rFonts w:ascii="Times New Roman" w:hAnsi="Times New Roman" w:cs="Times New Roman"/>
          <w:sz w:val="24"/>
          <w:szCs w:val="24"/>
        </w:rPr>
        <w:t>Geral</w:t>
      </w:r>
    </w:p>
    <w:p w14:paraId="7C64D9AE" w14:textId="478F8D92" w:rsidR="00E13A6F" w:rsidRPr="00E13A6F" w:rsidRDefault="00E13A6F" w:rsidP="00E13A6F">
      <w:pPr>
        <w:pStyle w:val="PargrafodaLista"/>
        <w:ind w:left="1440"/>
        <w:jc w:val="both"/>
        <w:rPr>
          <w:rFonts w:ascii="Times New Roman" w:hAnsi="Times New Roman" w:cs="Times New Roman"/>
          <w:sz w:val="24"/>
          <w:szCs w:val="24"/>
        </w:rPr>
      </w:pPr>
      <w:r w:rsidRPr="00E13A6F">
        <w:rPr>
          <w:rFonts w:ascii="Times New Roman" w:hAnsi="Times New Roman" w:cs="Times New Roman"/>
          <w:sz w:val="24"/>
          <w:szCs w:val="24"/>
        </w:rPr>
        <w:t xml:space="preserve">Um programa que monitora a sua qualidade realiza </w:t>
      </w:r>
      <w:r>
        <w:rPr>
          <w:rFonts w:ascii="Times New Roman" w:hAnsi="Times New Roman" w:cs="Times New Roman"/>
          <w:sz w:val="24"/>
          <w:szCs w:val="24"/>
        </w:rPr>
        <w:t>autoavaliação</w:t>
      </w:r>
      <w:r w:rsidRPr="00E13A6F">
        <w:rPr>
          <w:rFonts w:ascii="Times New Roman" w:hAnsi="Times New Roman" w:cs="Times New Roman"/>
          <w:sz w:val="24"/>
          <w:szCs w:val="24"/>
        </w:rPr>
        <w:t xml:space="preserve"> contemplando etapas que envolvam a definição de políticas e preparação, a implementação de procedimentos e a geração de resultados com foco na formação discente e nos impactos e/ou inserção social.</w:t>
      </w:r>
    </w:p>
    <w:p w14:paraId="43FFD262" w14:textId="70E53F15" w:rsidR="00E13A6F" w:rsidRPr="00E13A6F" w:rsidRDefault="00E13A6F" w:rsidP="00E13A6F">
      <w:pPr>
        <w:pStyle w:val="PargrafodaLista"/>
        <w:numPr>
          <w:ilvl w:val="1"/>
          <w:numId w:val="3"/>
        </w:numPr>
        <w:jc w:val="both"/>
        <w:rPr>
          <w:rFonts w:ascii="Times New Roman" w:hAnsi="Times New Roman" w:cs="Times New Roman"/>
          <w:sz w:val="24"/>
          <w:szCs w:val="24"/>
        </w:rPr>
      </w:pPr>
      <w:r w:rsidRPr="00E13A6F">
        <w:rPr>
          <w:rFonts w:ascii="Times New Roman" w:hAnsi="Times New Roman" w:cs="Times New Roman"/>
          <w:sz w:val="24"/>
          <w:szCs w:val="24"/>
        </w:rPr>
        <w:t>Etapa 1</w:t>
      </w:r>
      <w:r>
        <w:rPr>
          <w:rFonts w:ascii="Times New Roman" w:hAnsi="Times New Roman" w:cs="Times New Roman"/>
          <w:sz w:val="24"/>
          <w:szCs w:val="24"/>
        </w:rPr>
        <w:t xml:space="preserve"> – Políticas e Preparação</w:t>
      </w:r>
    </w:p>
    <w:p w14:paraId="4836E247" w14:textId="77777777" w:rsidR="00E13A6F" w:rsidRPr="00E13A6F" w:rsidRDefault="00E13A6F" w:rsidP="00E13A6F">
      <w:pPr>
        <w:pStyle w:val="PargrafodaLista"/>
        <w:ind w:left="1440"/>
        <w:jc w:val="both"/>
        <w:rPr>
          <w:rFonts w:ascii="Times New Roman" w:hAnsi="Times New Roman" w:cs="Times New Roman"/>
          <w:sz w:val="24"/>
          <w:szCs w:val="24"/>
        </w:rPr>
      </w:pPr>
      <w:r w:rsidRPr="00E13A6F">
        <w:rPr>
          <w:rFonts w:ascii="Times New Roman" w:hAnsi="Times New Roman" w:cs="Times New Roman"/>
          <w:sz w:val="24"/>
          <w:szCs w:val="24"/>
        </w:rPr>
        <w:t>Uma etapa de políticas e preparação que está bem desenvolvida possui uma concepção; envolve as pessoas e sensibiliza as mesmas para aspectos políticos, técnicos e culturais da autoavaliação; realiza diagnóstico identificando pontos fortes e pontos fracos do programa a partir da avaliação Capes do quadriênio anterior; formula um pré-plano de auto avaliação.</w:t>
      </w:r>
    </w:p>
    <w:p w14:paraId="7C938E1D" w14:textId="397CCB8A" w:rsidR="00E13A6F" w:rsidRPr="00E13A6F" w:rsidRDefault="00E13A6F" w:rsidP="00E13A6F">
      <w:pPr>
        <w:pStyle w:val="PargrafodaLista"/>
        <w:numPr>
          <w:ilvl w:val="1"/>
          <w:numId w:val="3"/>
        </w:numPr>
        <w:jc w:val="both"/>
        <w:rPr>
          <w:rFonts w:ascii="Times New Roman" w:hAnsi="Times New Roman" w:cs="Times New Roman"/>
          <w:sz w:val="24"/>
          <w:szCs w:val="24"/>
        </w:rPr>
      </w:pPr>
      <w:r w:rsidRPr="00E13A6F">
        <w:rPr>
          <w:rFonts w:ascii="Times New Roman" w:hAnsi="Times New Roman" w:cs="Times New Roman"/>
          <w:sz w:val="24"/>
          <w:szCs w:val="24"/>
        </w:rPr>
        <w:t>Etapa 2</w:t>
      </w:r>
      <w:r>
        <w:rPr>
          <w:rFonts w:ascii="Times New Roman" w:hAnsi="Times New Roman" w:cs="Times New Roman"/>
          <w:sz w:val="24"/>
          <w:szCs w:val="24"/>
        </w:rPr>
        <w:t xml:space="preserve"> - Implementação</w:t>
      </w:r>
    </w:p>
    <w:p w14:paraId="43BFE3F3" w14:textId="77777777" w:rsidR="00E13A6F" w:rsidRPr="00E13A6F" w:rsidRDefault="00E13A6F" w:rsidP="00E13A6F">
      <w:pPr>
        <w:pStyle w:val="PargrafodaLista"/>
        <w:ind w:left="1440"/>
        <w:jc w:val="both"/>
        <w:rPr>
          <w:rFonts w:ascii="Times New Roman" w:hAnsi="Times New Roman" w:cs="Times New Roman"/>
          <w:sz w:val="24"/>
          <w:szCs w:val="24"/>
        </w:rPr>
      </w:pPr>
      <w:r w:rsidRPr="00E13A6F">
        <w:rPr>
          <w:rFonts w:ascii="Times New Roman" w:hAnsi="Times New Roman" w:cs="Times New Roman"/>
          <w:sz w:val="24"/>
          <w:szCs w:val="24"/>
        </w:rPr>
        <w:t>Uma etapa de implementação de procedimentos que está bem desenvolvida possui métodos e instrumentos especificados de acordo com a concepção adotada; critérios e indicadores para monitoramento da qualidade da formação discente; agrega, sistematiza e analisa dados gerando informações qualitativas e quantitativas sobre o programa.</w:t>
      </w:r>
    </w:p>
    <w:p w14:paraId="3398AD08" w14:textId="01EE08F6" w:rsidR="00E13A6F" w:rsidRPr="00E13A6F" w:rsidRDefault="00E13A6F" w:rsidP="00E13A6F">
      <w:pPr>
        <w:pStyle w:val="PargrafodaLista"/>
        <w:numPr>
          <w:ilvl w:val="1"/>
          <w:numId w:val="3"/>
        </w:numPr>
        <w:jc w:val="both"/>
        <w:rPr>
          <w:rFonts w:ascii="Times New Roman" w:hAnsi="Times New Roman" w:cs="Times New Roman"/>
          <w:sz w:val="24"/>
          <w:szCs w:val="24"/>
        </w:rPr>
      </w:pPr>
      <w:r w:rsidRPr="00E13A6F">
        <w:rPr>
          <w:rFonts w:ascii="Times New Roman" w:hAnsi="Times New Roman" w:cs="Times New Roman"/>
          <w:sz w:val="24"/>
          <w:szCs w:val="24"/>
        </w:rPr>
        <w:t>Etapa 3</w:t>
      </w:r>
      <w:r>
        <w:rPr>
          <w:rFonts w:ascii="Times New Roman" w:hAnsi="Times New Roman" w:cs="Times New Roman"/>
          <w:sz w:val="24"/>
          <w:szCs w:val="24"/>
        </w:rPr>
        <w:t xml:space="preserve"> – Disseminação e uso dos resultados</w:t>
      </w:r>
    </w:p>
    <w:p w14:paraId="0332D7E3" w14:textId="43B3CBF8" w:rsidR="00E13A6F" w:rsidRPr="00E13A6F" w:rsidRDefault="00E13A6F" w:rsidP="00E13A6F">
      <w:pPr>
        <w:pStyle w:val="PargrafodaLista"/>
        <w:ind w:left="1440"/>
        <w:jc w:val="both"/>
        <w:rPr>
          <w:rFonts w:ascii="Times New Roman" w:hAnsi="Times New Roman" w:cs="Times New Roman"/>
          <w:sz w:val="24"/>
          <w:szCs w:val="24"/>
        </w:rPr>
      </w:pPr>
      <w:r w:rsidRPr="00E13A6F">
        <w:rPr>
          <w:rFonts w:ascii="Times New Roman" w:hAnsi="Times New Roman" w:cs="Times New Roman"/>
          <w:sz w:val="24"/>
          <w:szCs w:val="24"/>
        </w:rPr>
        <w:t xml:space="preserve">Uma etapa de geração de resultados que está bem desenvolvida realiza auto análise crítica a partir das informações qualitativas e quantitativas geradas nas etapas anteriores; discute e problematiza as informações, identificando o rol de mudanças e inovações a serem implementadas subsidiando o planejamento estratégico; elabora relato descritivo contendo síntese de todo o processo de </w:t>
      </w:r>
      <w:r>
        <w:rPr>
          <w:rFonts w:ascii="Times New Roman" w:hAnsi="Times New Roman" w:cs="Times New Roman"/>
          <w:sz w:val="24"/>
          <w:szCs w:val="24"/>
        </w:rPr>
        <w:t xml:space="preserve">autoavaliação </w:t>
      </w:r>
      <w:r w:rsidRPr="00E13A6F">
        <w:rPr>
          <w:rFonts w:ascii="Times New Roman" w:hAnsi="Times New Roman" w:cs="Times New Roman"/>
          <w:sz w:val="24"/>
          <w:szCs w:val="24"/>
        </w:rPr>
        <w:t xml:space="preserve">desenvolvido; </w:t>
      </w:r>
      <w:r w:rsidR="00E72D57">
        <w:rPr>
          <w:rFonts w:ascii="Times New Roman" w:hAnsi="Times New Roman" w:cs="Times New Roman"/>
          <w:sz w:val="24"/>
          <w:szCs w:val="24"/>
        </w:rPr>
        <w:t>divulga</w:t>
      </w:r>
      <w:r w:rsidRPr="00E13A6F">
        <w:rPr>
          <w:rFonts w:ascii="Times New Roman" w:hAnsi="Times New Roman" w:cs="Times New Roman"/>
          <w:sz w:val="24"/>
          <w:szCs w:val="24"/>
        </w:rPr>
        <w:t xml:space="preserve"> o relato na página do P</w:t>
      </w:r>
      <w:r>
        <w:rPr>
          <w:rFonts w:ascii="Times New Roman" w:hAnsi="Times New Roman" w:cs="Times New Roman"/>
          <w:sz w:val="24"/>
          <w:szCs w:val="24"/>
        </w:rPr>
        <w:t>rograma</w:t>
      </w:r>
      <w:r w:rsidRPr="00E13A6F">
        <w:rPr>
          <w:rFonts w:ascii="Times New Roman" w:hAnsi="Times New Roman" w:cs="Times New Roman"/>
          <w:sz w:val="24"/>
          <w:szCs w:val="24"/>
        </w:rPr>
        <w:t xml:space="preserve">; posta informações a serem solicitadas no sistema </w:t>
      </w:r>
      <w:r>
        <w:rPr>
          <w:rFonts w:ascii="Times New Roman" w:hAnsi="Times New Roman" w:cs="Times New Roman"/>
          <w:sz w:val="24"/>
          <w:szCs w:val="24"/>
        </w:rPr>
        <w:t>CAPES</w:t>
      </w:r>
      <w:r w:rsidRPr="00E13A6F">
        <w:rPr>
          <w:rFonts w:ascii="Times New Roman" w:hAnsi="Times New Roman" w:cs="Times New Roman"/>
          <w:sz w:val="24"/>
          <w:szCs w:val="24"/>
        </w:rPr>
        <w:t>.</w:t>
      </w:r>
    </w:p>
    <w:p w14:paraId="2BE0EEFF" w14:textId="77777777" w:rsidR="00E13A6F" w:rsidRDefault="00E13A6F" w:rsidP="005E7E0F">
      <w:pPr>
        <w:rPr>
          <w:rFonts w:ascii="Times New Roman" w:hAnsi="Times New Roman" w:cs="Times New Roman"/>
          <w:b/>
          <w:sz w:val="24"/>
          <w:szCs w:val="24"/>
        </w:rPr>
      </w:pPr>
    </w:p>
    <w:p w14:paraId="3CCA21CA" w14:textId="77777777" w:rsidR="00432F1D" w:rsidRPr="00101CD5" w:rsidRDefault="006E1EC3" w:rsidP="005E7E0F">
      <w:pPr>
        <w:rPr>
          <w:rFonts w:ascii="Times New Roman" w:hAnsi="Times New Roman" w:cs="Times New Roman"/>
          <w:b/>
          <w:sz w:val="24"/>
          <w:szCs w:val="24"/>
        </w:rPr>
      </w:pPr>
      <w:r w:rsidRPr="00101CD5">
        <w:rPr>
          <w:rFonts w:ascii="Times New Roman" w:hAnsi="Times New Roman" w:cs="Times New Roman"/>
          <w:b/>
          <w:sz w:val="24"/>
          <w:szCs w:val="24"/>
        </w:rPr>
        <w:t xml:space="preserve">Perguntas </w:t>
      </w:r>
      <w:r w:rsidR="00432F1D" w:rsidRPr="00101CD5">
        <w:rPr>
          <w:rFonts w:ascii="Times New Roman" w:hAnsi="Times New Roman" w:cs="Times New Roman"/>
          <w:b/>
          <w:sz w:val="24"/>
          <w:szCs w:val="24"/>
        </w:rPr>
        <w:t>N</w:t>
      </w:r>
      <w:r w:rsidRPr="00101CD5">
        <w:rPr>
          <w:rFonts w:ascii="Times New Roman" w:hAnsi="Times New Roman" w:cs="Times New Roman"/>
          <w:b/>
          <w:sz w:val="24"/>
          <w:szCs w:val="24"/>
        </w:rPr>
        <w:t>orteadoras</w:t>
      </w:r>
    </w:p>
    <w:p w14:paraId="3985F82B" w14:textId="59E39FDF" w:rsidR="004B6CF4" w:rsidRPr="00101CD5" w:rsidRDefault="00432F1D" w:rsidP="005E7E0F">
      <w:pPr>
        <w:rPr>
          <w:rFonts w:ascii="Times New Roman" w:hAnsi="Times New Roman" w:cs="Times New Roman"/>
          <w:sz w:val="24"/>
          <w:szCs w:val="24"/>
          <w:u w:val="single"/>
        </w:rPr>
      </w:pPr>
      <w:r w:rsidRPr="00101CD5">
        <w:rPr>
          <w:rFonts w:ascii="Times New Roman" w:hAnsi="Times New Roman" w:cs="Times New Roman"/>
          <w:sz w:val="24"/>
          <w:szCs w:val="24"/>
          <w:u w:val="single"/>
        </w:rPr>
        <w:t>P</w:t>
      </w:r>
      <w:r w:rsidR="00AC4318" w:rsidRPr="00101CD5">
        <w:rPr>
          <w:rFonts w:ascii="Times New Roman" w:hAnsi="Times New Roman" w:cs="Times New Roman"/>
          <w:sz w:val="24"/>
          <w:szCs w:val="24"/>
          <w:u w:val="single"/>
        </w:rPr>
        <w:t xml:space="preserve">ara a </w:t>
      </w:r>
      <w:r w:rsidR="006E1EC3" w:rsidRPr="00101CD5">
        <w:rPr>
          <w:rFonts w:ascii="Times New Roman" w:hAnsi="Times New Roman" w:cs="Times New Roman"/>
          <w:sz w:val="24"/>
          <w:szCs w:val="24"/>
          <w:u w:val="single"/>
        </w:rPr>
        <w:t>CAPES</w:t>
      </w:r>
    </w:p>
    <w:p w14:paraId="157B2F99" w14:textId="365E49A7" w:rsidR="00AC4318" w:rsidRPr="00101CD5" w:rsidRDefault="00AC4318" w:rsidP="00101CD5">
      <w:pPr>
        <w:rPr>
          <w:rFonts w:ascii="Times New Roman" w:hAnsi="Times New Roman" w:cs="Times New Roman"/>
          <w:sz w:val="24"/>
          <w:szCs w:val="24"/>
        </w:rPr>
      </w:pPr>
      <w:r w:rsidRPr="00101CD5">
        <w:rPr>
          <w:rFonts w:ascii="Times New Roman" w:hAnsi="Times New Roman" w:cs="Times New Roman"/>
          <w:sz w:val="24"/>
          <w:szCs w:val="24"/>
        </w:rPr>
        <w:t xml:space="preserve">A seguir estão relacionadas algumas perguntas para nortear a CAPES na avaliação dos processos de autoavaliação adotados pelos </w:t>
      </w:r>
      <w:r w:rsidR="00D824B3">
        <w:rPr>
          <w:rFonts w:ascii="Times New Roman" w:hAnsi="Times New Roman" w:cs="Times New Roman"/>
          <w:sz w:val="24"/>
          <w:szCs w:val="24"/>
        </w:rPr>
        <w:t>P</w:t>
      </w:r>
      <w:r w:rsidRPr="00101CD5">
        <w:rPr>
          <w:rFonts w:ascii="Times New Roman" w:hAnsi="Times New Roman" w:cs="Times New Roman"/>
          <w:sz w:val="24"/>
          <w:szCs w:val="24"/>
        </w:rPr>
        <w:t xml:space="preserve">rogramas de </w:t>
      </w:r>
      <w:r w:rsidR="00D824B3">
        <w:rPr>
          <w:rFonts w:ascii="Times New Roman" w:hAnsi="Times New Roman" w:cs="Times New Roman"/>
          <w:sz w:val="24"/>
          <w:szCs w:val="24"/>
        </w:rPr>
        <w:t>pós-graduação</w:t>
      </w:r>
      <w:r w:rsidRPr="00101CD5">
        <w:rPr>
          <w:rFonts w:ascii="Times New Roman" w:hAnsi="Times New Roman" w:cs="Times New Roman"/>
          <w:sz w:val="24"/>
          <w:szCs w:val="24"/>
        </w:rPr>
        <w:t>.</w:t>
      </w:r>
    </w:p>
    <w:p w14:paraId="638E676E" w14:textId="5FCDAD88" w:rsidR="006E1EC3" w:rsidRPr="00D824B3" w:rsidRDefault="00AC4318"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Quais os princípios adotados</w:t>
      </w:r>
      <w:r w:rsidR="000E0A66" w:rsidRPr="00D824B3">
        <w:rPr>
          <w:rFonts w:ascii="Times New Roman" w:hAnsi="Times New Roman" w:cs="Times New Roman"/>
          <w:sz w:val="24"/>
          <w:szCs w:val="24"/>
        </w:rPr>
        <w:t xml:space="preserve"> pelo </w:t>
      </w:r>
      <w:r w:rsidR="00101CD5" w:rsidRPr="00D824B3">
        <w:rPr>
          <w:rFonts w:ascii="Times New Roman" w:hAnsi="Times New Roman" w:cs="Times New Roman"/>
          <w:sz w:val="24"/>
          <w:szCs w:val="24"/>
        </w:rPr>
        <w:t>Programa</w:t>
      </w:r>
      <w:r w:rsidR="000E0A66" w:rsidRPr="00D824B3">
        <w:rPr>
          <w:rFonts w:ascii="Times New Roman" w:hAnsi="Times New Roman" w:cs="Times New Roman"/>
          <w:sz w:val="24"/>
          <w:szCs w:val="24"/>
        </w:rPr>
        <w:t xml:space="preserve"> para sua autoavaliação</w:t>
      </w:r>
      <w:r w:rsidRPr="00D824B3">
        <w:rPr>
          <w:rFonts w:ascii="Times New Roman" w:hAnsi="Times New Roman" w:cs="Times New Roman"/>
          <w:sz w:val="24"/>
          <w:szCs w:val="24"/>
        </w:rPr>
        <w:t>?</w:t>
      </w:r>
    </w:p>
    <w:p w14:paraId="77ACAEB9" w14:textId="0E000E6F" w:rsidR="006E1EC3" w:rsidRPr="00D824B3" w:rsidRDefault="006E1EC3"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lastRenderedPageBreak/>
        <w:t>Quais as metas</w:t>
      </w:r>
      <w:r w:rsidR="00AC4318" w:rsidRPr="00D824B3">
        <w:rPr>
          <w:rFonts w:ascii="Times New Roman" w:hAnsi="Times New Roman" w:cs="Times New Roman"/>
          <w:sz w:val="24"/>
          <w:szCs w:val="24"/>
        </w:rPr>
        <w:t xml:space="preserve"> do </w:t>
      </w:r>
      <w:r w:rsidR="00101CD5" w:rsidRPr="00D824B3">
        <w:rPr>
          <w:rFonts w:ascii="Times New Roman" w:hAnsi="Times New Roman" w:cs="Times New Roman"/>
          <w:sz w:val="24"/>
          <w:szCs w:val="24"/>
        </w:rPr>
        <w:t>Programa</w:t>
      </w:r>
      <w:r w:rsidRPr="00D824B3">
        <w:rPr>
          <w:rFonts w:ascii="Times New Roman" w:hAnsi="Times New Roman" w:cs="Times New Roman"/>
          <w:sz w:val="24"/>
          <w:szCs w:val="24"/>
        </w:rPr>
        <w:t xml:space="preserve"> a médio e longo prazo</w:t>
      </w:r>
      <w:r w:rsidR="0003335B" w:rsidRPr="00D824B3">
        <w:rPr>
          <w:rFonts w:ascii="Times New Roman" w:hAnsi="Times New Roman" w:cs="Times New Roman"/>
          <w:sz w:val="24"/>
          <w:szCs w:val="24"/>
        </w:rPr>
        <w:t>s</w:t>
      </w:r>
      <w:r w:rsidRPr="00D824B3">
        <w:rPr>
          <w:rFonts w:ascii="Times New Roman" w:hAnsi="Times New Roman" w:cs="Times New Roman"/>
          <w:sz w:val="24"/>
          <w:szCs w:val="24"/>
        </w:rPr>
        <w:t>?</w:t>
      </w:r>
      <w:r w:rsidR="000E0A66" w:rsidRPr="00D824B3">
        <w:rPr>
          <w:rFonts w:ascii="Times New Roman" w:hAnsi="Times New Roman" w:cs="Times New Roman"/>
          <w:sz w:val="24"/>
          <w:szCs w:val="24"/>
        </w:rPr>
        <w:t xml:space="preserve"> A autoavaliação as considera?</w:t>
      </w:r>
    </w:p>
    <w:p w14:paraId="4BBE8F47" w14:textId="601A601D" w:rsidR="006B109B" w:rsidRPr="00D824B3" w:rsidRDefault="006B109B"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Como o processo da autoavaliação se pauta e contribui para o planejamento estratégico do PPG a curto, médio e long</w:t>
      </w:r>
      <w:r w:rsidR="00A01CED">
        <w:rPr>
          <w:rFonts w:ascii="Times New Roman" w:hAnsi="Times New Roman" w:cs="Times New Roman"/>
          <w:sz w:val="24"/>
          <w:szCs w:val="24"/>
        </w:rPr>
        <w:t>o</w:t>
      </w:r>
      <w:r w:rsidRPr="00D824B3">
        <w:rPr>
          <w:rFonts w:ascii="Times New Roman" w:hAnsi="Times New Roman" w:cs="Times New Roman"/>
          <w:sz w:val="24"/>
          <w:szCs w:val="24"/>
        </w:rPr>
        <w:t xml:space="preserve"> prazos?</w:t>
      </w:r>
    </w:p>
    <w:p w14:paraId="36B7F7A7" w14:textId="0F46F16A" w:rsidR="006E1EC3" w:rsidRPr="00D824B3" w:rsidRDefault="006E1EC3"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Há articulação da autoa</w:t>
      </w:r>
      <w:r w:rsidR="00AC4318" w:rsidRPr="00D824B3">
        <w:rPr>
          <w:rFonts w:ascii="Times New Roman" w:hAnsi="Times New Roman" w:cs="Times New Roman"/>
          <w:sz w:val="24"/>
          <w:szCs w:val="24"/>
        </w:rPr>
        <w:t>v</w:t>
      </w:r>
      <w:r w:rsidRPr="00D824B3">
        <w:rPr>
          <w:rFonts w:ascii="Times New Roman" w:hAnsi="Times New Roman" w:cs="Times New Roman"/>
          <w:sz w:val="24"/>
          <w:szCs w:val="24"/>
        </w:rPr>
        <w:t xml:space="preserve">aliação do </w:t>
      </w:r>
      <w:r w:rsidR="00101CD5" w:rsidRPr="00D824B3">
        <w:rPr>
          <w:rFonts w:ascii="Times New Roman" w:hAnsi="Times New Roman" w:cs="Times New Roman"/>
          <w:sz w:val="24"/>
          <w:szCs w:val="24"/>
        </w:rPr>
        <w:t>Programa</w:t>
      </w:r>
      <w:r w:rsidRPr="00D824B3">
        <w:rPr>
          <w:rFonts w:ascii="Times New Roman" w:hAnsi="Times New Roman" w:cs="Times New Roman"/>
          <w:sz w:val="24"/>
          <w:szCs w:val="24"/>
        </w:rPr>
        <w:t xml:space="preserve"> com a avaliação da </w:t>
      </w:r>
      <w:r w:rsidR="00A01CED">
        <w:rPr>
          <w:rFonts w:ascii="Times New Roman" w:hAnsi="Times New Roman" w:cs="Times New Roman"/>
          <w:sz w:val="24"/>
          <w:szCs w:val="24"/>
        </w:rPr>
        <w:t>I</w:t>
      </w:r>
      <w:r w:rsidRPr="00D824B3">
        <w:rPr>
          <w:rFonts w:ascii="Times New Roman" w:hAnsi="Times New Roman" w:cs="Times New Roman"/>
          <w:sz w:val="24"/>
          <w:szCs w:val="24"/>
        </w:rPr>
        <w:t>nstituição?</w:t>
      </w:r>
    </w:p>
    <w:p w14:paraId="7DD6A21D" w14:textId="6332CE1C" w:rsidR="006B109B" w:rsidRPr="00D824B3" w:rsidRDefault="006B109B"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Como</w:t>
      </w:r>
      <w:r w:rsidR="00A01CED">
        <w:rPr>
          <w:rFonts w:ascii="Times New Roman" w:hAnsi="Times New Roman" w:cs="Times New Roman"/>
          <w:sz w:val="24"/>
          <w:szCs w:val="24"/>
        </w:rPr>
        <w:t>,</w:t>
      </w:r>
      <w:r w:rsidRPr="00D824B3">
        <w:rPr>
          <w:rFonts w:ascii="Times New Roman" w:hAnsi="Times New Roman" w:cs="Times New Roman"/>
          <w:sz w:val="24"/>
          <w:szCs w:val="24"/>
        </w:rPr>
        <w:t xml:space="preserve"> do ponto de vista metodológico</w:t>
      </w:r>
      <w:r w:rsidR="00A01CED">
        <w:rPr>
          <w:rFonts w:ascii="Times New Roman" w:hAnsi="Times New Roman" w:cs="Times New Roman"/>
          <w:sz w:val="24"/>
          <w:szCs w:val="24"/>
        </w:rPr>
        <w:t>,</w:t>
      </w:r>
      <w:r w:rsidRPr="00D824B3">
        <w:rPr>
          <w:rFonts w:ascii="Times New Roman" w:hAnsi="Times New Roman" w:cs="Times New Roman"/>
          <w:sz w:val="24"/>
          <w:szCs w:val="24"/>
        </w:rPr>
        <w:t xml:space="preserve"> a autoavaliação é desenvolvida?</w:t>
      </w:r>
    </w:p>
    <w:p w14:paraId="269B6B29" w14:textId="71FEE5DA" w:rsidR="006E1EC3" w:rsidRPr="00D824B3" w:rsidRDefault="006E1EC3"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Como são os mecanismos de envolvimento de técnicos, docentes e discentes?</w:t>
      </w:r>
    </w:p>
    <w:p w14:paraId="336AD0D9" w14:textId="3C7764BA" w:rsidR="001E3CF0" w:rsidRPr="00D824B3" w:rsidRDefault="001E3CF0"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 xml:space="preserve">Como </w:t>
      </w:r>
      <w:r w:rsidR="00AC4318" w:rsidRPr="00D824B3">
        <w:rPr>
          <w:rFonts w:ascii="Times New Roman" w:hAnsi="Times New Roman" w:cs="Times New Roman"/>
          <w:sz w:val="24"/>
          <w:szCs w:val="24"/>
        </w:rPr>
        <w:t xml:space="preserve">o </w:t>
      </w:r>
      <w:r w:rsidR="00101CD5" w:rsidRPr="00D824B3">
        <w:rPr>
          <w:rFonts w:ascii="Times New Roman" w:hAnsi="Times New Roman" w:cs="Times New Roman"/>
          <w:sz w:val="24"/>
          <w:szCs w:val="24"/>
        </w:rPr>
        <w:t>Programa</w:t>
      </w:r>
      <w:r w:rsidR="00AC4318" w:rsidRPr="00D824B3">
        <w:rPr>
          <w:rFonts w:ascii="Times New Roman" w:hAnsi="Times New Roman" w:cs="Times New Roman"/>
          <w:sz w:val="24"/>
          <w:szCs w:val="24"/>
        </w:rPr>
        <w:t xml:space="preserve"> </w:t>
      </w:r>
      <w:r w:rsidRPr="00D824B3">
        <w:rPr>
          <w:rFonts w:ascii="Times New Roman" w:hAnsi="Times New Roman" w:cs="Times New Roman"/>
          <w:sz w:val="24"/>
          <w:szCs w:val="24"/>
        </w:rPr>
        <w:t>avalia a aprendizagem do aluno?</w:t>
      </w:r>
    </w:p>
    <w:p w14:paraId="7BD3F562" w14:textId="77777777" w:rsidR="00D824B3" w:rsidRDefault="00AC4318"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 xml:space="preserve">Como o </w:t>
      </w:r>
      <w:r w:rsidR="00101CD5" w:rsidRPr="00D824B3">
        <w:rPr>
          <w:rFonts w:ascii="Times New Roman" w:hAnsi="Times New Roman" w:cs="Times New Roman"/>
          <w:sz w:val="24"/>
          <w:szCs w:val="24"/>
        </w:rPr>
        <w:t>Programa</w:t>
      </w:r>
      <w:r w:rsidRPr="00D824B3">
        <w:rPr>
          <w:rFonts w:ascii="Times New Roman" w:hAnsi="Times New Roman" w:cs="Times New Roman"/>
          <w:sz w:val="24"/>
          <w:szCs w:val="24"/>
        </w:rPr>
        <w:t xml:space="preserve"> avalia a formação cont</w:t>
      </w:r>
      <w:r w:rsidR="006B109B" w:rsidRPr="00D824B3">
        <w:rPr>
          <w:rFonts w:ascii="Times New Roman" w:hAnsi="Times New Roman" w:cs="Times New Roman"/>
          <w:sz w:val="24"/>
          <w:szCs w:val="24"/>
        </w:rPr>
        <w:t>i</w:t>
      </w:r>
      <w:r w:rsidRPr="00D824B3">
        <w:rPr>
          <w:rFonts w:ascii="Times New Roman" w:hAnsi="Times New Roman" w:cs="Times New Roman"/>
          <w:sz w:val="24"/>
          <w:szCs w:val="24"/>
        </w:rPr>
        <w:t>nua</w:t>
      </w:r>
      <w:r w:rsidR="006B109B" w:rsidRPr="00D824B3">
        <w:rPr>
          <w:rFonts w:ascii="Times New Roman" w:hAnsi="Times New Roman" w:cs="Times New Roman"/>
          <w:sz w:val="24"/>
          <w:szCs w:val="24"/>
        </w:rPr>
        <w:t>da</w:t>
      </w:r>
      <w:r w:rsidRPr="00D824B3">
        <w:rPr>
          <w:rFonts w:ascii="Times New Roman" w:hAnsi="Times New Roman" w:cs="Times New Roman"/>
          <w:sz w:val="24"/>
          <w:szCs w:val="24"/>
        </w:rPr>
        <w:t xml:space="preserve"> do professor</w:t>
      </w:r>
      <w:r w:rsidR="00D824B3">
        <w:rPr>
          <w:rFonts w:ascii="Times New Roman" w:hAnsi="Times New Roman" w:cs="Times New Roman"/>
          <w:sz w:val="24"/>
          <w:szCs w:val="24"/>
        </w:rPr>
        <w:t>?</w:t>
      </w:r>
    </w:p>
    <w:p w14:paraId="24DAD932" w14:textId="76121ACF" w:rsidR="00AC4318" w:rsidRPr="00D824B3" w:rsidRDefault="00D824B3" w:rsidP="00834800">
      <w:pPr>
        <w:pStyle w:val="PargrafodaLista"/>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Como o Programa avalia o</w:t>
      </w:r>
      <w:r w:rsidR="006B109B" w:rsidRPr="00D824B3">
        <w:rPr>
          <w:rFonts w:ascii="Times New Roman" w:hAnsi="Times New Roman" w:cs="Times New Roman"/>
          <w:sz w:val="24"/>
          <w:szCs w:val="24"/>
        </w:rPr>
        <w:t xml:space="preserve"> desempenho </w:t>
      </w:r>
      <w:r>
        <w:rPr>
          <w:rFonts w:ascii="Times New Roman" w:hAnsi="Times New Roman" w:cs="Times New Roman"/>
          <w:sz w:val="24"/>
          <w:szCs w:val="24"/>
        </w:rPr>
        <w:t>do</w:t>
      </w:r>
      <w:r w:rsidR="006B109B" w:rsidRPr="00D824B3">
        <w:rPr>
          <w:rFonts w:ascii="Times New Roman" w:hAnsi="Times New Roman" w:cs="Times New Roman"/>
          <w:sz w:val="24"/>
          <w:szCs w:val="24"/>
        </w:rPr>
        <w:t xml:space="preserve"> docente</w:t>
      </w:r>
      <w:r>
        <w:rPr>
          <w:rFonts w:ascii="Times New Roman" w:hAnsi="Times New Roman" w:cs="Times New Roman"/>
          <w:sz w:val="24"/>
          <w:szCs w:val="24"/>
        </w:rPr>
        <w:t xml:space="preserve"> em sala e como</w:t>
      </w:r>
      <w:r w:rsidR="006B109B" w:rsidRPr="00D824B3">
        <w:rPr>
          <w:rFonts w:ascii="Times New Roman" w:hAnsi="Times New Roman" w:cs="Times New Roman"/>
          <w:sz w:val="24"/>
          <w:szCs w:val="24"/>
        </w:rPr>
        <w:t xml:space="preserve"> orientador</w:t>
      </w:r>
      <w:r w:rsidR="00AC4318" w:rsidRPr="00D824B3">
        <w:rPr>
          <w:rFonts w:ascii="Times New Roman" w:hAnsi="Times New Roman" w:cs="Times New Roman"/>
          <w:sz w:val="24"/>
          <w:szCs w:val="24"/>
        </w:rPr>
        <w:t>?</w:t>
      </w:r>
    </w:p>
    <w:p w14:paraId="23DADD37" w14:textId="33AE45C4" w:rsidR="006E1EC3" w:rsidRPr="00D824B3" w:rsidRDefault="000E0A66" w:rsidP="00834800">
      <w:pPr>
        <w:pStyle w:val="PargrafodaLista"/>
        <w:numPr>
          <w:ilvl w:val="0"/>
          <w:numId w:val="9"/>
        </w:numPr>
        <w:spacing w:line="360" w:lineRule="auto"/>
        <w:rPr>
          <w:rFonts w:ascii="Times New Roman" w:hAnsi="Times New Roman" w:cs="Times New Roman"/>
          <w:sz w:val="24"/>
          <w:szCs w:val="24"/>
        </w:rPr>
      </w:pPr>
      <w:r w:rsidRPr="00D824B3">
        <w:rPr>
          <w:rFonts w:ascii="Times New Roman" w:hAnsi="Times New Roman" w:cs="Times New Roman"/>
          <w:sz w:val="24"/>
          <w:szCs w:val="24"/>
        </w:rPr>
        <w:t xml:space="preserve">Como os resultados da autoavaliação contribuíram para melhorar seu </w:t>
      </w:r>
      <w:r w:rsidR="00101CD5" w:rsidRPr="00D824B3">
        <w:rPr>
          <w:rFonts w:ascii="Times New Roman" w:hAnsi="Times New Roman" w:cs="Times New Roman"/>
          <w:sz w:val="24"/>
          <w:szCs w:val="24"/>
        </w:rPr>
        <w:t>Programa</w:t>
      </w:r>
      <w:r w:rsidRPr="00D824B3">
        <w:rPr>
          <w:rFonts w:ascii="Times New Roman" w:hAnsi="Times New Roman" w:cs="Times New Roman"/>
          <w:sz w:val="24"/>
          <w:szCs w:val="24"/>
        </w:rPr>
        <w:t>?</w:t>
      </w:r>
    </w:p>
    <w:p w14:paraId="1E654C4B" w14:textId="75ABD926" w:rsidR="006E1EC3" w:rsidRPr="00101CD5" w:rsidRDefault="00432F1D" w:rsidP="006E1EC3">
      <w:pPr>
        <w:rPr>
          <w:rFonts w:ascii="Times New Roman" w:hAnsi="Times New Roman" w:cs="Times New Roman"/>
          <w:sz w:val="24"/>
          <w:szCs w:val="24"/>
          <w:u w:val="single"/>
        </w:rPr>
      </w:pPr>
      <w:r w:rsidRPr="00101CD5">
        <w:rPr>
          <w:rFonts w:ascii="Times New Roman" w:hAnsi="Times New Roman" w:cs="Times New Roman"/>
          <w:sz w:val="24"/>
          <w:szCs w:val="24"/>
          <w:u w:val="single"/>
        </w:rPr>
        <w:t xml:space="preserve">Para o </w:t>
      </w:r>
      <w:r w:rsidR="00101CD5">
        <w:rPr>
          <w:rFonts w:ascii="Times New Roman" w:hAnsi="Times New Roman" w:cs="Times New Roman"/>
          <w:sz w:val="24"/>
          <w:szCs w:val="24"/>
          <w:u w:val="single"/>
        </w:rPr>
        <w:t>Programa</w:t>
      </w:r>
      <w:r w:rsidR="00AC4318" w:rsidRPr="00101CD5">
        <w:rPr>
          <w:rFonts w:ascii="Times New Roman" w:hAnsi="Times New Roman" w:cs="Times New Roman"/>
          <w:sz w:val="24"/>
          <w:szCs w:val="24"/>
          <w:u w:val="single"/>
        </w:rPr>
        <w:t xml:space="preserve"> de Pós-Graduação</w:t>
      </w:r>
    </w:p>
    <w:p w14:paraId="2F2C8D66" w14:textId="5C90F277" w:rsidR="001F421D" w:rsidRPr="00101CD5" w:rsidRDefault="00AC4318" w:rsidP="00D83020">
      <w:pPr>
        <w:jc w:val="both"/>
        <w:rPr>
          <w:rFonts w:ascii="Times New Roman" w:hAnsi="Times New Roman" w:cs="Times New Roman"/>
          <w:sz w:val="24"/>
          <w:szCs w:val="24"/>
        </w:rPr>
      </w:pPr>
      <w:r w:rsidRPr="00101CD5">
        <w:rPr>
          <w:rFonts w:ascii="Times New Roman" w:hAnsi="Times New Roman" w:cs="Times New Roman"/>
          <w:sz w:val="24"/>
          <w:szCs w:val="24"/>
        </w:rPr>
        <w:t xml:space="preserve">Alguns </w:t>
      </w:r>
      <w:r w:rsidR="00D824B3">
        <w:rPr>
          <w:rFonts w:ascii="Times New Roman" w:hAnsi="Times New Roman" w:cs="Times New Roman"/>
          <w:sz w:val="24"/>
          <w:szCs w:val="24"/>
        </w:rPr>
        <w:t>p</w:t>
      </w:r>
      <w:r w:rsidR="00101CD5">
        <w:rPr>
          <w:rFonts w:ascii="Times New Roman" w:hAnsi="Times New Roman" w:cs="Times New Roman"/>
          <w:sz w:val="24"/>
          <w:szCs w:val="24"/>
        </w:rPr>
        <w:t>rograma</w:t>
      </w:r>
      <w:r w:rsidRPr="00101CD5">
        <w:rPr>
          <w:rFonts w:ascii="Times New Roman" w:hAnsi="Times New Roman" w:cs="Times New Roman"/>
          <w:sz w:val="24"/>
          <w:szCs w:val="24"/>
        </w:rPr>
        <w:t xml:space="preserve">s podem precisar de um norte no tipo de questões a propor para </w:t>
      </w:r>
      <w:r w:rsidR="000E0A66" w:rsidRPr="00101CD5">
        <w:rPr>
          <w:rFonts w:ascii="Times New Roman" w:hAnsi="Times New Roman" w:cs="Times New Roman"/>
          <w:sz w:val="24"/>
          <w:szCs w:val="24"/>
        </w:rPr>
        <w:t>delinear</w:t>
      </w:r>
      <w:r w:rsidRPr="00101CD5">
        <w:rPr>
          <w:rFonts w:ascii="Times New Roman" w:hAnsi="Times New Roman" w:cs="Times New Roman"/>
          <w:sz w:val="24"/>
          <w:szCs w:val="24"/>
        </w:rPr>
        <w:t xml:space="preserve"> sua autoavaliação. Considerando sua missão, metas e objetivos e sua articulação com o planejamento institucional, o </w:t>
      </w:r>
      <w:r w:rsidR="00101CD5">
        <w:rPr>
          <w:rFonts w:ascii="Times New Roman" w:hAnsi="Times New Roman" w:cs="Times New Roman"/>
          <w:sz w:val="24"/>
          <w:szCs w:val="24"/>
        </w:rPr>
        <w:t>Programa</w:t>
      </w:r>
      <w:r w:rsidRPr="00101CD5">
        <w:rPr>
          <w:rFonts w:ascii="Times New Roman" w:hAnsi="Times New Roman" w:cs="Times New Roman"/>
          <w:sz w:val="24"/>
          <w:szCs w:val="24"/>
        </w:rPr>
        <w:t xml:space="preserve"> pode</w:t>
      </w:r>
      <w:r w:rsidR="000E0A66" w:rsidRPr="00101CD5">
        <w:rPr>
          <w:rFonts w:ascii="Times New Roman" w:hAnsi="Times New Roman" w:cs="Times New Roman"/>
          <w:sz w:val="24"/>
          <w:szCs w:val="24"/>
        </w:rPr>
        <w:t>, por exemplo,</w:t>
      </w:r>
      <w:r w:rsidRPr="00101CD5">
        <w:rPr>
          <w:rFonts w:ascii="Times New Roman" w:hAnsi="Times New Roman" w:cs="Times New Roman"/>
          <w:sz w:val="24"/>
          <w:szCs w:val="24"/>
        </w:rPr>
        <w:t xml:space="preserve"> propor perguntas a partir de três dimensões: </w:t>
      </w:r>
      <w:r w:rsidR="001F421D" w:rsidRPr="00101CD5">
        <w:rPr>
          <w:rFonts w:ascii="Times New Roman" w:hAnsi="Times New Roman" w:cs="Times New Roman"/>
          <w:sz w:val="24"/>
          <w:szCs w:val="24"/>
        </w:rPr>
        <w:t xml:space="preserve">sobre o sucesso do aluno, sobre o sucesso do professor </w:t>
      </w:r>
      <w:r w:rsidR="00D824B3">
        <w:rPr>
          <w:rFonts w:ascii="Times New Roman" w:hAnsi="Times New Roman" w:cs="Times New Roman"/>
          <w:sz w:val="24"/>
          <w:szCs w:val="24"/>
        </w:rPr>
        <w:t xml:space="preserve">e dos técnicos </w:t>
      </w:r>
      <w:r w:rsidR="001F421D" w:rsidRPr="00101CD5">
        <w:rPr>
          <w:rFonts w:ascii="Times New Roman" w:hAnsi="Times New Roman" w:cs="Times New Roman"/>
          <w:sz w:val="24"/>
          <w:szCs w:val="24"/>
        </w:rPr>
        <w:t xml:space="preserve">e sobre o sucesso do </w:t>
      </w:r>
      <w:r w:rsidR="00101CD5">
        <w:rPr>
          <w:rFonts w:ascii="Times New Roman" w:hAnsi="Times New Roman" w:cs="Times New Roman"/>
          <w:sz w:val="24"/>
          <w:szCs w:val="24"/>
        </w:rPr>
        <w:t>Programa</w:t>
      </w:r>
      <w:r w:rsidR="001F421D" w:rsidRPr="00101CD5">
        <w:rPr>
          <w:rFonts w:ascii="Times New Roman" w:hAnsi="Times New Roman" w:cs="Times New Roman"/>
          <w:sz w:val="24"/>
          <w:szCs w:val="24"/>
        </w:rPr>
        <w:t xml:space="preserve"> de maneira global</w:t>
      </w:r>
      <w:r w:rsidRPr="00101CD5">
        <w:rPr>
          <w:rFonts w:ascii="Times New Roman" w:hAnsi="Times New Roman" w:cs="Times New Roman"/>
          <w:sz w:val="24"/>
          <w:szCs w:val="24"/>
        </w:rPr>
        <w:t>.</w:t>
      </w:r>
    </w:p>
    <w:p w14:paraId="5B3945B7" w14:textId="4B3AD456" w:rsidR="001F421D" w:rsidRPr="00101CD5" w:rsidRDefault="00AC4318" w:rsidP="006E1EC3">
      <w:pPr>
        <w:rPr>
          <w:rFonts w:ascii="Times New Roman" w:hAnsi="Times New Roman" w:cs="Times New Roman"/>
          <w:sz w:val="24"/>
          <w:szCs w:val="24"/>
        </w:rPr>
      </w:pPr>
      <w:r w:rsidRPr="00101CD5">
        <w:rPr>
          <w:rFonts w:ascii="Times New Roman" w:hAnsi="Times New Roman" w:cs="Times New Roman"/>
          <w:sz w:val="24"/>
          <w:szCs w:val="24"/>
        </w:rPr>
        <w:t>São exemplos:</w:t>
      </w:r>
    </w:p>
    <w:p w14:paraId="364944B8" w14:textId="33DE1E96" w:rsidR="00AC4318" w:rsidRPr="00101CD5" w:rsidRDefault="00AC4318" w:rsidP="006E1EC3">
      <w:pPr>
        <w:rPr>
          <w:rFonts w:ascii="Times New Roman" w:hAnsi="Times New Roman" w:cs="Times New Roman"/>
          <w:sz w:val="24"/>
          <w:szCs w:val="24"/>
          <w:u w:val="single"/>
        </w:rPr>
      </w:pPr>
      <w:r w:rsidRPr="00101CD5">
        <w:rPr>
          <w:rFonts w:ascii="Times New Roman" w:hAnsi="Times New Roman" w:cs="Times New Roman"/>
          <w:sz w:val="24"/>
          <w:szCs w:val="24"/>
          <w:u w:val="single"/>
        </w:rPr>
        <w:t>Sucesso do aluno</w:t>
      </w:r>
    </w:p>
    <w:p w14:paraId="1799330F" w14:textId="52D3D5F9" w:rsidR="006E1EC3" w:rsidRPr="00834800" w:rsidRDefault="006E1EC3" w:rsidP="00834800">
      <w:pPr>
        <w:pStyle w:val="PargrafodaLista"/>
        <w:numPr>
          <w:ilvl w:val="0"/>
          <w:numId w:val="8"/>
        </w:numPr>
        <w:rPr>
          <w:rFonts w:ascii="Times New Roman" w:hAnsi="Times New Roman" w:cs="Times New Roman"/>
          <w:sz w:val="24"/>
          <w:szCs w:val="24"/>
        </w:rPr>
      </w:pPr>
      <w:r w:rsidRPr="00834800">
        <w:rPr>
          <w:rFonts w:ascii="Times New Roman" w:hAnsi="Times New Roman" w:cs="Times New Roman"/>
          <w:sz w:val="24"/>
          <w:szCs w:val="24"/>
        </w:rPr>
        <w:t>Quais os parâmetros de</w:t>
      </w:r>
      <w:r w:rsidR="0003335B" w:rsidRPr="00834800">
        <w:rPr>
          <w:rFonts w:ascii="Times New Roman" w:hAnsi="Times New Roman" w:cs="Times New Roman"/>
          <w:sz w:val="24"/>
          <w:szCs w:val="24"/>
        </w:rPr>
        <w:t xml:space="preserve"> avaliação da</w:t>
      </w:r>
      <w:r w:rsidRPr="00834800">
        <w:rPr>
          <w:rFonts w:ascii="Times New Roman" w:hAnsi="Times New Roman" w:cs="Times New Roman"/>
          <w:sz w:val="24"/>
          <w:szCs w:val="24"/>
        </w:rPr>
        <w:t xml:space="preserve"> qualidade para as teses e dissertações do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w:t>
      </w:r>
    </w:p>
    <w:p w14:paraId="2AF0D16B" w14:textId="479C2336" w:rsidR="00AC4318" w:rsidRPr="00834800" w:rsidRDefault="00AC4318" w:rsidP="00834800">
      <w:pPr>
        <w:pStyle w:val="PargrafodaLista"/>
        <w:numPr>
          <w:ilvl w:val="0"/>
          <w:numId w:val="8"/>
        </w:numPr>
        <w:rPr>
          <w:rFonts w:ascii="Times New Roman" w:hAnsi="Times New Roman" w:cs="Times New Roman"/>
          <w:sz w:val="24"/>
          <w:szCs w:val="24"/>
        </w:rPr>
      </w:pPr>
      <w:r w:rsidRPr="00834800">
        <w:rPr>
          <w:rFonts w:ascii="Times New Roman" w:hAnsi="Times New Roman" w:cs="Times New Roman"/>
          <w:sz w:val="24"/>
          <w:szCs w:val="24"/>
        </w:rPr>
        <w:t xml:space="preserve">Como 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 xml:space="preserve"> determina a aprendizagem do aluno?</w:t>
      </w:r>
    </w:p>
    <w:p w14:paraId="2FB0BB12" w14:textId="51183AA1" w:rsidR="00AC4318" w:rsidRPr="00834800" w:rsidRDefault="0003335B" w:rsidP="00834800">
      <w:pPr>
        <w:pStyle w:val="PargrafodaLista"/>
        <w:numPr>
          <w:ilvl w:val="0"/>
          <w:numId w:val="8"/>
        </w:numPr>
        <w:rPr>
          <w:rFonts w:ascii="Times New Roman" w:hAnsi="Times New Roman" w:cs="Times New Roman"/>
          <w:sz w:val="24"/>
          <w:szCs w:val="24"/>
        </w:rPr>
      </w:pPr>
      <w:r w:rsidRPr="00834800">
        <w:rPr>
          <w:rFonts w:ascii="Times New Roman" w:hAnsi="Times New Roman" w:cs="Times New Roman"/>
          <w:sz w:val="24"/>
          <w:szCs w:val="24"/>
        </w:rPr>
        <w:t>Quais as r</w:t>
      </w:r>
      <w:r w:rsidR="00AC4318" w:rsidRPr="00834800">
        <w:rPr>
          <w:rFonts w:ascii="Times New Roman" w:hAnsi="Times New Roman" w:cs="Times New Roman"/>
          <w:sz w:val="24"/>
          <w:szCs w:val="24"/>
        </w:rPr>
        <w:t xml:space="preserve">azões </w:t>
      </w:r>
      <w:r w:rsidRPr="00834800">
        <w:rPr>
          <w:rFonts w:ascii="Times New Roman" w:hAnsi="Times New Roman" w:cs="Times New Roman"/>
          <w:sz w:val="24"/>
          <w:szCs w:val="24"/>
        </w:rPr>
        <w:t>da</w:t>
      </w:r>
      <w:r w:rsidR="00AC4318" w:rsidRPr="00834800">
        <w:rPr>
          <w:rFonts w:ascii="Times New Roman" w:hAnsi="Times New Roman" w:cs="Times New Roman"/>
          <w:sz w:val="24"/>
          <w:szCs w:val="24"/>
        </w:rPr>
        <w:t xml:space="preserve"> eva</w:t>
      </w:r>
      <w:r w:rsidRPr="00834800">
        <w:rPr>
          <w:rFonts w:ascii="Times New Roman" w:hAnsi="Times New Roman" w:cs="Times New Roman"/>
          <w:sz w:val="24"/>
          <w:szCs w:val="24"/>
        </w:rPr>
        <w:t xml:space="preserve">são discente? </w:t>
      </w:r>
    </w:p>
    <w:p w14:paraId="739EB81B" w14:textId="546B016D" w:rsidR="00AC4318" w:rsidRPr="00101CD5" w:rsidRDefault="00AC4318" w:rsidP="005E7E0F">
      <w:pPr>
        <w:rPr>
          <w:rFonts w:ascii="Times New Roman" w:hAnsi="Times New Roman" w:cs="Times New Roman"/>
          <w:sz w:val="24"/>
          <w:szCs w:val="24"/>
          <w:u w:val="single"/>
        </w:rPr>
      </w:pPr>
      <w:r w:rsidRPr="00101CD5">
        <w:rPr>
          <w:rFonts w:ascii="Times New Roman" w:hAnsi="Times New Roman" w:cs="Times New Roman"/>
          <w:sz w:val="24"/>
          <w:szCs w:val="24"/>
          <w:u w:val="single"/>
        </w:rPr>
        <w:t>Sucesso do professor e dos técnicos</w:t>
      </w:r>
    </w:p>
    <w:p w14:paraId="2B09D387" w14:textId="71DA10B0" w:rsidR="00AC4318" w:rsidRPr="00834800" w:rsidRDefault="00AC4318" w:rsidP="00834800">
      <w:pPr>
        <w:pStyle w:val="PargrafodaLista"/>
        <w:numPr>
          <w:ilvl w:val="0"/>
          <w:numId w:val="7"/>
        </w:numPr>
        <w:rPr>
          <w:rFonts w:ascii="Times New Roman" w:hAnsi="Times New Roman" w:cs="Times New Roman"/>
          <w:sz w:val="24"/>
          <w:szCs w:val="24"/>
        </w:rPr>
      </w:pPr>
      <w:r w:rsidRPr="00834800">
        <w:rPr>
          <w:rFonts w:ascii="Times New Roman" w:hAnsi="Times New Roman" w:cs="Times New Roman"/>
          <w:sz w:val="24"/>
          <w:szCs w:val="24"/>
        </w:rPr>
        <w:t>Há avaliação da qualidade da orientação?</w:t>
      </w:r>
    </w:p>
    <w:p w14:paraId="56ABAA27" w14:textId="11CEFE6F" w:rsidR="00AC4318" w:rsidRPr="00834800" w:rsidRDefault="000E0A66" w:rsidP="00834800">
      <w:pPr>
        <w:pStyle w:val="PargrafodaLista"/>
        <w:numPr>
          <w:ilvl w:val="0"/>
          <w:numId w:val="7"/>
        </w:numPr>
        <w:rPr>
          <w:rFonts w:ascii="Times New Roman" w:hAnsi="Times New Roman" w:cs="Times New Roman"/>
          <w:sz w:val="24"/>
          <w:szCs w:val="24"/>
        </w:rPr>
      </w:pPr>
      <w:r w:rsidRPr="00834800">
        <w:rPr>
          <w:rFonts w:ascii="Times New Roman" w:hAnsi="Times New Roman" w:cs="Times New Roman"/>
          <w:sz w:val="24"/>
          <w:szCs w:val="24"/>
        </w:rPr>
        <w:t>Qual a p</w:t>
      </w:r>
      <w:r w:rsidR="00AC4318" w:rsidRPr="00834800">
        <w:rPr>
          <w:rFonts w:ascii="Times New Roman" w:hAnsi="Times New Roman" w:cs="Times New Roman"/>
          <w:sz w:val="24"/>
          <w:szCs w:val="24"/>
        </w:rPr>
        <w:t xml:space="preserve">olítica de capacitação docente e técnica </w:t>
      </w:r>
      <w:r w:rsidRPr="00834800">
        <w:rPr>
          <w:rFonts w:ascii="Times New Roman" w:hAnsi="Times New Roman" w:cs="Times New Roman"/>
          <w:sz w:val="24"/>
          <w:szCs w:val="24"/>
        </w:rPr>
        <w:t xml:space="preserve">do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 xml:space="preserve">? Ela é </w:t>
      </w:r>
      <w:r w:rsidR="00AC4318" w:rsidRPr="00834800">
        <w:rPr>
          <w:rFonts w:ascii="Times New Roman" w:hAnsi="Times New Roman" w:cs="Times New Roman"/>
          <w:sz w:val="24"/>
          <w:szCs w:val="24"/>
        </w:rPr>
        <w:t>articula</w:t>
      </w:r>
      <w:r w:rsidRPr="00834800">
        <w:rPr>
          <w:rFonts w:ascii="Times New Roman" w:hAnsi="Times New Roman" w:cs="Times New Roman"/>
          <w:sz w:val="24"/>
          <w:szCs w:val="24"/>
        </w:rPr>
        <w:t xml:space="preserve">da </w:t>
      </w:r>
      <w:r w:rsidR="00AC4318" w:rsidRPr="00834800">
        <w:rPr>
          <w:rFonts w:ascii="Times New Roman" w:hAnsi="Times New Roman" w:cs="Times New Roman"/>
          <w:sz w:val="24"/>
          <w:szCs w:val="24"/>
        </w:rPr>
        <w:t xml:space="preserve">com a </w:t>
      </w:r>
      <w:r w:rsidR="00A01CED" w:rsidRPr="00834800">
        <w:rPr>
          <w:rFonts w:ascii="Times New Roman" w:hAnsi="Times New Roman" w:cs="Times New Roman"/>
          <w:sz w:val="24"/>
          <w:szCs w:val="24"/>
        </w:rPr>
        <w:t>I</w:t>
      </w:r>
      <w:r w:rsidR="00AC4318" w:rsidRPr="00834800">
        <w:rPr>
          <w:rFonts w:ascii="Times New Roman" w:hAnsi="Times New Roman" w:cs="Times New Roman"/>
          <w:sz w:val="24"/>
          <w:szCs w:val="24"/>
        </w:rPr>
        <w:t>nstituição?</w:t>
      </w:r>
    </w:p>
    <w:p w14:paraId="7135F694" w14:textId="7D753114" w:rsidR="00AC4318" w:rsidRPr="00834800" w:rsidRDefault="00DE4D0F" w:rsidP="00834800">
      <w:pPr>
        <w:pStyle w:val="PargrafodaLista"/>
        <w:numPr>
          <w:ilvl w:val="0"/>
          <w:numId w:val="7"/>
        </w:numPr>
        <w:rPr>
          <w:rFonts w:ascii="Times New Roman" w:hAnsi="Times New Roman" w:cs="Times New Roman"/>
          <w:sz w:val="24"/>
          <w:szCs w:val="24"/>
        </w:rPr>
      </w:pPr>
      <w:r w:rsidRPr="00834800">
        <w:rPr>
          <w:rFonts w:ascii="Times New Roman" w:hAnsi="Times New Roman" w:cs="Times New Roman"/>
          <w:sz w:val="24"/>
          <w:szCs w:val="24"/>
        </w:rPr>
        <w:t>Qual a</w:t>
      </w:r>
      <w:r w:rsidR="00AC4318" w:rsidRPr="00834800">
        <w:rPr>
          <w:rFonts w:ascii="Times New Roman" w:hAnsi="Times New Roman" w:cs="Times New Roman"/>
          <w:sz w:val="24"/>
          <w:szCs w:val="24"/>
        </w:rPr>
        <w:t xml:space="preserve"> defini</w:t>
      </w:r>
      <w:r w:rsidRPr="00834800">
        <w:rPr>
          <w:rFonts w:ascii="Times New Roman" w:hAnsi="Times New Roman" w:cs="Times New Roman"/>
          <w:sz w:val="24"/>
          <w:szCs w:val="24"/>
        </w:rPr>
        <w:t>ção</w:t>
      </w:r>
      <w:r w:rsidR="00AC4318" w:rsidRPr="00834800">
        <w:rPr>
          <w:rFonts w:ascii="Times New Roman" w:hAnsi="Times New Roman" w:cs="Times New Roman"/>
          <w:sz w:val="24"/>
          <w:szCs w:val="24"/>
        </w:rPr>
        <w:t xml:space="preserve"> </w:t>
      </w:r>
      <w:r w:rsidRPr="00834800">
        <w:rPr>
          <w:rFonts w:ascii="Times New Roman" w:hAnsi="Times New Roman" w:cs="Times New Roman"/>
          <w:sz w:val="24"/>
          <w:szCs w:val="24"/>
        </w:rPr>
        <w:t>d</w:t>
      </w:r>
      <w:r w:rsidR="00AC4318" w:rsidRPr="00834800">
        <w:rPr>
          <w:rFonts w:ascii="Times New Roman" w:hAnsi="Times New Roman" w:cs="Times New Roman"/>
          <w:sz w:val="24"/>
          <w:szCs w:val="24"/>
        </w:rPr>
        <w:t>a qualidade do ensino, considerando o professor em sala de aula?</w:t>
      </w:r>
    </w:p>
    <w:p w14:paraId="7D423D48" w14:textId="4BB81C6D" w:rsidR="00AC4318" w:rsidRPr="00834800" w:rsidRDefault="00DE4D0F" w:rsidP="00834800">
      <w:pPr>
        <w:pStyle w:val="PargrafodaLista"/>
        <w:numPr>
          <w:ilvl w:val="0"/>
          <w:numId w:val="7"/>
        </w:numPr>
        <w:rPr>
          <w:rFonts w:ascii="Times New Roman" w:hAnsi="Times New Roman" w:cs="Times New Roman"/>
          <w:sz w:val="24"/>
          <w:szCs w:val="24"/>
        </w:rPr>
      </w:pPr>
      <w:r w:rsidRPr="00834800">
        <w:rPr>
          <w:rFonts w:ascii="Times New Roman" w:hAnsi="Times New Roman" w:cs="Times New Roman"/>
          <w:sz w:val="24"/>
          <w:szCs w:val="24"/>
        </w:rPr>
        <w:t xml:space="preserve">Qual a definição da </w:t>
      </w:r>
      <w:r w:rsidR="00AC4318" w:rsidRPr="00834800">
        <w:rPr>
          <w:rFonts w:ascii="Times New Roman" w:hAnsi="Times New Roman" w:cs="Times New Roman"/>
          <w:sz w:val="24"/>
          <w:szCs w:val="24"/>
        </w:rPr>
        <w:t>qualidade do apoio técnico?</w:t>
      </w:r>
    </w:p>
    <w:p w14:paraId="12AB84F2" w14:textId="1EFF3A04" w:rsidR="00AC4318" w:rsidRPr="00101CD5" w:rsidRDefault="00AC4318" w:rsidP="005E7E0F">
      <w:pPr>
        <w:rPr>
          <w:rFonts w:ascii="Times New Roman" w:hAnsi="Times New Roman" w:cs="Times New Roman"/>
          <w:sz w:val="24"/>
          <w:szCs w:val="24"/>
          <w:u w:val="single"/>
        </w:rPr>
      </w:pPr>
      <w:r w:rsidRPr="00101CD5">
        <w:rPr>
          <w:rFonts w:ascii="Times New Roman" w:hAnsi="Times New Roman" w:cs="Times New Roman"/>
          <w:sz w:val="24"/>
          <w:szCs w:val="24"/>
          <w:u w:val="single"/>
        </w:rPr>
        <w:t xml:space="preserve">Sucesso do </w:t>
      </w:r>
      <w:r w:rsidR="00101CD5">
        <w:rPr>
          <w:rFonts w:ascii="Times New Roman" w:hAnsi="Times New Roman" w:cs="Times New Roman"/>
          <w:sz w:val="24"/>
          <w:szCs w:val="24"/>
          <w:u w:val="single"/>
        </w:rPr>
        <w:t>Programa</w:t>
      </w:r>
      <w:r w:rsidRPr="00101CD5">
        <w:rPr>
          <w:rFonts w:ascii="Times New Roman" w:hAnsi="Times New Roman" w:cs="Times New Roman"/>
          <w:sz w:val="24"/>
          <w:szCs w:val="24"/>
          <w:u w:val="single"/>
        </w:rPr>
        <w:t xml:space="preserve"> de maneira global</w:t>
      </w:r>
    </w:p>
    <w:p w14:paraId="5917E52B" w14:textId="2CCFE20F" w:rsidR="00AC4318"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Quais as ações de acompanhamento de egressos?</w:t>
      </w:r>
    </w:p>
    <w:p w14:paraId="6B48726E" w14:textId="74D5E41F" w:rsidR="001E3CF0" w:rsidRPr="00834800" w:rsidRDefault="001E3CF0"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 xml:space="preserve">Há organicidade no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 xml:space="preserve">? 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 xml:space="preserve"> está pulverizado</w:t>
      </w:r>
      <w:r w:rsidR="000E0A66" w:rsidRPr="00834800">
        <w:rPr>
          <w:rFonts w:ascii="Times New Roman" w:hAnsi="Times New Roman" w:cs="Times New Roman"/>
          <w:sz w:val="24"/>
          <w:szCs w:val="24"/>
        </w:rPr>
        <w:t xml:space="preserve"> em termos de pesquisa</w:t>
      </w:r>
      <w:r w:rsidRPr="00834800">
        <w:rPr>
          <w:rFonts w:ascii="Times New Roman" w:hAnsi="Times New Roman" w:cs="Times New Roman"/>
          <w:sz w:val="24"/>
          <w:szCs w:val="24"/>
        </w:rPr>
        <w:t>?</w:t>
      </w:r>
    </w:p>
    <w:p w14:paraId="1911E40B" w14:textId="1F40505A" w:rsidR="001E3CF0" w:rsidRPr="00834800" w:rsidRDefault="001E3CF0"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 xml:space="preserve">Como </w:t>
      </w:r>
      <w:r w:rsidR="00A01CED" w:rsidRPr="00834800">
        <w:rPr>
          <w:rFonts w:ascii="Times New Roman" w:hAnsi="Times New Roman" w:cs="Times New Roman"/>
          <w:sz w:val="24"/>
          <w:szCs w:val="24"/>
        </w:rPr>
        <w:t>é</w:t>
      </w:r>
      <w:r w:rsidR="000E0A66" w:rsidRPr="00834800">
        <w:rPr>
          <w:rFonts w:ascii="Times New Roman" w:hAnsi="Times New Roman" w:cs="Times New Roman"/>
          <w:sz w:val="24"/>
          <w:szCs w:val="24"/>
        </w:rPr>
        <w:t xml:space="preserve"> </w:t>
      </w:r>
      <w:r w:rsidRPr="00834800">
        <w:rPr>
          <w:rFonts w:ascii="Times New Roman" w:hAnsi="Times New Roman" w:cs="Times New Roman"/>
          <w:sz w:val="24"/>
          <w:szCs w:val="24"/>
        </w:rPr>
        <w:t>avalia</w:t>
      </w:r>
      <w:r w:rsidR="000E0A66" w:rsidRPr="00834800">
        <w:rPr>
          <w:rFonts w:ascii="Times New Roman" w:hAnsi="Times New Roman" w:cs="Times New Roman"/>
          <w:sz w:val="24"/>
          <w:szCs w:val="24"/>
        </w:rPr>
        <w:t>do</w:t>
      </w:r>
      <w:r w:rsidRPr="00834800">
        <w:rPr>
          <w:rFonts w:ascii="Times New Roman" w:hAnsi="Times New Roman" w:cs="Times New Roman"/>
          <w:sz w:val="24"/>
          <w:szCs w:val="24"/>
        </w:rPr>
        <w:t xml:space="preserve"> </w:t>
      </w:r>
      <w:r w:rsidR="005E073D" w:rsidRPr="00834800">
        <w:rPr>
          <w:rFonts w:ascii="Times New Roman" w:hAnsi="Times New Roman" w:cs="Times New Roman"/>
          <w:sz w:val="24"/>
          <w:szCs w:val="24"/>
        </w:rPr>
        <w:t xml:space="preserve">o compromisso do </w:t>
      </w:r>
      <w:r w:rsidR="00101CD5" w:rsidRPr="00834800">
        <w:rPr>
          <w:rFonts w:ascii="Times New Roman" w:hAnsi="Times New Roman" w:cs="Times New Roman"/>
          <w:sz w:val="24"/>
          <w:szCs w:val="24"/>
        </w:rPr>
        <w:t>Programa</w:t>
      </w:r>
      <w:r w:rsidR="005E073D" w:rsidRPr="00834800">
        <w:rPr>
          <w:rFonts w:ascii="Times New Roman" w:hAnsi="Times New Roman" w:cs="Times New Roman"/>
          <w:sz w:val="24"/>
          <w:szCs w:val="24"/>
        </w:rPr>
        <w:t xml:space="preserve"> </w:t>
      </w:r>
      <w:r w:rsidRPr="00834800">
        <w:rPr>
          <w:rFonts w:ascii="Times New Roman" w:hAnsi="Times New Roman" w:cs="Times New Roman"/>
          <w:sz w:val="24"/>
          <w:szCs w:val="24"/>
        </w:rPr>
        <w:t>em relação à inclusão e</w:t>
      </w:r>
      <w:r w:rsidR="000E0A66" w:rsidRPr="00834800">
        <w:rPr>
          <w:rFonts w:ascii="Times New Roman" w:hAnsi="Times New Roman" w:cs="Times New Roman"/>
          <w:sz w:val="24"/>
          <w:szCs w:val="24"/>
        </w:rPr>
        <w:t xml:space="preserve"> à</w:t>
      </w:r>
      <w:r w:rsidRPr="00834800">
        <w:rPr>
          <w:rFonts w:ascii="Times New Roman" w:hAnsi="Times New Roman" w:cs="Times New Roman"/>
          <w:sz w:val="24"/>
          <w:szCs w:val="24"/>
        </w:rPr>
        <w:t xml:space="preserve"> diversidade? </w:t>
      </w:r>
    </w:p>
    <w:p w14:paraId="5E6630B1" w14:textId="45A6C26B" w:rsidR="005E073D"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 xml:space="preserve">O </w:t>
      </w:r>
      <w:r w:rsidR="00101CD5" w:rsidRPr="00834800">
        <w:rPr>
          <w:rFonts w:ascii="Times New Roman" w:hAnsi="Times New Roman" w:cs="Times New Roman"/>
          <w:sz w:val="24"/>
          <w:szCs w:val="24"/>
        </w:rPr>
        <w:t>Programa</w:t>
      </w:r>
      <w:r w:rsidRPr="00834800">
        <w:rPr>
          <w:rFonts w:ascii="Times New Roman" w:hAnsi="Times New Roman" w:cs="Times New Roman"/>
          <w:sz w:val="24"/>
          <w:szCs w:val="24"/>
        </w:rPr>
        <w:t xml:space="preserve"> </w:t>
      </w:r>
      <w:r w:rsidR="00E7149C" w:rsidRPr="00834800">
        <w:rPr>
          <w:rFonts w:ascii="Times New Roman" w:hAnsi="Times New Roman" w:cs="Times New Roman"/>
          <w:sz w:val="24"/>
          <w:szCs w:val="24"/>
        </w:rPr>
        <w:t>monitora o fluxo de formação?</w:t>
      </w:r>
    </w:p>
    <w:p w14:paraId="1166E712" w14:textId="49D05E7D" w:rsidR="00E7149C"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 xml:space="preserve">O </w:t>
      </w:r>
      <w:r w:rsidR="00101CD5" w:rsidRPr="00834800">
        <w:rPr>
          <w:rFonts w:ascii="Times New Roman" w:hAnsi="Times New Roman" w:cs="Times New Roman"/>
          <w:sz w:val="24"/>
          <w:szCs w:val="24"/>
        </w:rPr>
        <w:t>Programa</w:t>
      </w:r>
      <w:r w:rsidR="00E7149C" w:rsidRPr="00834800">
        <w:rPr>
          <w:rFonts w:ascii="Times New Roman" w:hAnsi="Times New Roman" w:cs="Times New Roman"/>
          <w:sz w:val="24"/>
          <w:szCs w:val="24"/>
        </w:rPr>
        <w:t xml:space="preserve"> monitora as taxas de conclusão e aprovação?</w:t>
      </w:r>
    </w:p>
    <w:p w14:paraId="363F1FAF" w14:textId="61384EB7" w:rsidR="00E7149C"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Há o</w:t>
      </w:r>
      <w:r w:rsidR="00E7149C" w:rsidRPr="00834800">
        <w:rPr>
          <w:rFonts w:ascii="Times New Roman" w:hAnsi="Times New Roman" w:cs="Times New Roman"/>
          <w:sz w:val="24"/>
          <w:szCs w:val="24"/>
        </w:rPr>
        <w:t>ferta de atividade extracurricular – e política de incentivo à participação acadêmico-cientifico dos alunos e professores</w:t>
      </w:r>
      <w:r w:rsidRPr="00834800">
        <w:rPr>
          <w:rFonts w:ascii="Times New Roman" w:hAnsi="Times New Roman" w:cs="Times New Roman"/>
          <w:sz w:val="24"/>
          <w:szCs w:val="24"/>
        </w:rPr>
        <w:t>?</w:t>
      </w:r>
    </w:p>
    <w:p w14:paraId="21190FB5" w14:textId="25124804" w:rsidR="00E7149C"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lastRenderedPageBreak/>
        <w:t>Quais as p</w:t>
      </w:r>
      <w:r w:rsidR="00EB3E73" w:rsidRPr="00834800">
        <w:rPr>
          <w:rFonts w:ascii="Times New Roman" w:hAnsi="Times New Roman" w:cs="Times New Roman"/>
          <w:sz w:val="24"/>
          <w:szCs w:val="24"/>
        </w:rPr>
        <w:t>olíticas de inovação</w:t>
      </w:r>
      <w:r w:rsidR="00FE2478" w:rsidRPr="00834800">
        <w:rPr>
          <w:rFonts w:ascii="Times New Roman" w:hAnsi="Times New Roman" w:cs="Times New Roman"/>
          <w:sz w:val="24"/>
          <w:szCs w:val="24"/>
        </w:rPr>
        <w:t xml:space="preserve"> e seus resultados</w:t>
      </w:r>
      <w:r w:rsidR="00EB3E73" w:rsidRPr="00834800">
        <w:rPr>
          <w:rFonts w:ascii="Times New Roman" w:hAnsi="Times New Roman" w:cs="Times New Roman"/>
          <w:sz w:val="24"/>
          <w:szCs w:val="24"/>
        </w:rPr>
        <w:t xml:space="preserve"> (amplo sentido)</w:t>
      </w:r>
      <w:r w:rsidRPr="00834800">
        <w:rPr>
          <w:rFonts w:ascii="Times New Roman" w:hAnsi="Times New Roman" w:cs="Times New Roman"/>
          <w:sz w:val="24"/>
          <w:szCs w:val="24"/>
        </w:rPr>
        <w:t>?</w:t>
      </w:r>
    </w:p>
    <w:p w14:paraId="597C4B06" w14:textId="5CB8ADC6" w:rsidR="00EB3E73"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Quais as políticas de internacionalização</w:t>
      </w:r>
      <w:r w:rsidR="00FE2478" w:rsidRPr="00834800">
        <w:rPr>
          <w:rFonts w:ascii="Times New Roman" w:hAnsi="Times New Roman" w:cs="Times New Roman"/>
          <w:sz w:val="24"/>
          <w:szCs w:val="24"/>
        </w:rPr>
        <w:t xml:space="preserve"> e seus resultados</w:t>
      </w:r>
      <w:r w:rsidRPr="00834800">
        <w:rPr>
          <w:rFonts w:ascii="Times New Roman" w:hAnsi="Times New Roman" w:cs="Times New Roman"/>
          <w:sz w:val="24"/>
          <w:szCs w:val="24"/>
        </w:rPr>
        <w:t>?</w:t>
      </w:r>
    </w:p>
    <w:p w14:paraId="3A94C17B" w14:textId="752A24DC" w:rsidR="00AC4318" w:rsidRPr="00834800" w:rsidRDefault="00AC4318" w:rsidP="00834800">
      <w:pPr>
        <w:pStyle w:val="PargrafodaLista"/>
        <w:numPr>
          <w:ilvl w:val="0"/>
          <w:numId w:val="6"/>
        </w:numPr>
        <w:rPr>
          <w:rFonts w:ascii="Times New Roman" w:hAnsi="Times New Roman" w:cs="Times New Roman"/>
          <w:sz w:val="24"/>
          <w:szCs w:val="24"/>
        </w:rPr>
      </w:pPr>
      <w:r w:rsidRPr="00834800">
        <w:rPr>
          <w:rFonts w:ascii="Times New Roman" w:hAnsi="Times New Roman" w:cs="Times New Roman"/>
          <w:sz w:val="24"/>
          <w:szCs w:val="24"/>
        </w:rPr>
        <w:t>Quais as políticas de inclusão social</w:t>
      </w:r>
      <w:r w:rsidR="00FE2478" w:rsidRPr="00834800">
        <w:rPr>
          <w:rFonts w:ascii="Times New Roman" w:hAnsi="Times New Roman" w:cs="Times New Roman"/>
          <w:sz w:val="24"/>
          <w:szCs w:val="24"/>
        </w:rPr>
        <w:t xml:space="preserve"> e seus resultados</w:t>
      </w:r>
      <w:r w:rsidRPr="00834800">
        <w:rPr>
          <w:rFonts w:ascii="Times New Roman" w:hAnsi="Times New Roman" w:cs="Times New Roman"/>
          <w:sz w:val="24"/>
          <w:szCs w:val="24"/>
        </w:rPr>
        <w:t>?</w:t>
      </w:r>
    </w:p>
    <w:p w14:paraId="008A96D9" w14:textId="3099E4F7" w:rsidR="006A3FD1" w:rsidRDefault="006A3FD1" w:rsidP="0083069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Como Anexo 0</w:t>
      </w:r>
      <w:r w:rsidR="00347287">
        <w:rPr>
          <w:rFonts w:ascii="Times New Roman" w:hAnsi="Times New Roman" w:cs="Times New Roman"/>
          <w:sz w:val="24"/>
          <w:szCs w:val="24"/>
        </w:rPr>
        <w:t>3</w:t>
      </w:r>
      <w:r>
        <w:rPr>
          <w:rFonts w:ascii="Times New Roman" w:hAnsi="Times New Roman" w:cs="Times New Roman"/>
          <w:sz w:val="24"/>
          <w:szCs w:val="24"/>
        </w:rPr>
        <w:t xml:space="preserve"> a este texto, está uma </w:t>
      </w:r>
      <w:r w:rsidR="000A33A6">
        <w:rPr>
          <w:rFonts w:ascii="Times New Roman" w:hAnsi="Times New Roman" w:cs="Times New Roman"/>
          <w:sz w:val="24"/>
          <w:szCs w:val="24"/>
        </w:rPr>
        <w:t>“matriz de autoconhecimento”</w:t>
      </w:r>
      <w:r>
        <w:rPr>
          <w:rFonts w:ascii="Times New Roman" w:hAnsi="Times New Roman" w:cs="Times New Roman"/>
          <w:sz w:val="24"/>
          <w:szCs w:val="24"/>
        </w:rPr>
        <w:t xml:space="preserve"> proposta pelo </w:t>
      </w:r>
      <w:r w:rsidRPr="006A3FD1">
        <w:rPr>
          <w:rFonts w:ascii="Times New Roman" w:hAnsi="Times New Roman" w:cs="Times New Roman"/>
          <w:sz w:val="24"/>
          <w:szCs w:val="24"/>
        </w:rPr>
        <w:t xml:space="preserve">Grupo de Trabalho Discente da </w:t>
      </w:r>
      <w:proofErr w:type="spellStart"/>
      <w:r w:rsidRPr="006A3FD1">
        <w:rPr>
          <w:rFonts w:ascii="Times New Roman" w:hAnsi="Times New Roman" w:cs="Times New Roman"/>
          <w:sz w:val="24"/>
          <w:szCs w:val="24"/>
        </w:rPr>
        <w:t>PPGEdu</w:t>
      </w:r>
      <w:proofErr w:type="spellEnd"/>
      <w:r w:rsidRPr="006A3FD1">
        <w:rPr>
          <w:rFonts w:ascii="Times New Roman" w:hAnsi="Times New Roman" w:cs="Times New Roman"/>
          <w:sz w:val="24"/>
          <w:szCs w:val="24"/>
        </w:rPr>
        <w:t>/UFRGS sobre Autoavaliação</w:t>
      </w:r>
      <w:r w:rsidR="000A33A6">
        <w:rPr>
          <w:rFonts w:ascii="Times New Roman" w:hAnsi="Times New Roman" w:cs="Times New Roman"/>
          <w:sz w:val="24"/>
          <w:szCs w:val="24"/>
        </w:rPr>
        <w:t>, ainda em fase de discussão</w:t>
      </w:r>
      <w:r w:rsidRPr="006A3FD1">
        <w:rPr>
          <w:rFonts w:ascii="Times New Roman" w:hAnsi="Times New Roman" w:cs="Times New Roman"/>
          <w:sz w:val="24"/>
          <w:szCs w:val="24"/>
        </w:rPr>
        <w:t xml:space="preserve">. O grupo é constituído por </w:t>
      </w:r>
      <w:r w:rsidR="000A33A6">
        <w:rPr>
          <w:rFonts w:ascii="Times New Roman" w:hAnsi="Times New Roman" w:cs="Times New Roman"/>
          <w:sz w:val="24"/>
          <w:szCs w:val="24"/>
        </w:rPr>
        <w:t xml:space="preserve">Bruna de S. Souza, Camila T. </w:t>
      </w:r>
      <w:proofErr w:type="spellStart"/>
      <w:r w:rsidR="000A33A6">
        <w:rPr>
          <w:rFonts w:ascii="Times New Roman" w:hAnsi="Times New Roman" w:cs="Times New Roman"/>
          <w:sz w:val="24"/>
          <w:szCs w:val="24"/>
        </w:rPr>
        <w:t>Marcarini</w:t>
      </w:r>
      <w:proofErr w:type="spellEnd"/>
      <w:r w:rsidR="000A33A6">
        <w:rPr>
          <w:rFonts w:ascii="Times New Roman" w:hAnsi="Times New Roman" w:cs="Times New Roman"/>
          <w:sz w:val="24"/>
          <w:szCs w:val="24"/>
        </w:rPr>
        <w:t xml:space="preserve">, Daniel B. </w:t>
      </w:r>
      <w:proofErr w:type="spellStart"/>
      <w:r w:rsidR="000A33A6">
        <w:rPr>
          <w:rFonts w:ascii="Times New Roman" w:hAnsi="Times New Roman" w:cs="Times New Roman"/>
          <w:sz w:val="24"/>
          <w:szCs w:val="24"/>
        </w:rPr>
        <w:t>Momoli</w:t>
      </w:r>
      <w:proofErr w:type="spellEnd"/>
      <w:r w:rsidR="000A33A6">
        <w:rPr>
          <w:rFonts w:ascii="Times New Roman" w:hAnsi="Times New Roman" w:cs="Times New Roman"/>
          <w:sz w:val="24"/>
          <w:szCs w:val="24"/>
        </w:rPr>
        <w:t xml:space="preserve">, Vanessa R. </w:t>
      </w:r>
      <w:proofErr w:type="spellStart"/>
      <w:r w:rsidR="000A33A6">
        <w:rPr>
          <w:rFonts w:ascii="Times New Roman" w:hAnsi="Times New Roman" w:cs="Times New Roman"/>
          <w:sz w:val="24"/>
          <w:szCs w:val="24"/>
        </w:rPr>
        <w:t>Porciuncula</w:t>
      </w:r>
      <w:proofErr w:type="spellEnd"/>
      <w:r w:rsidR="000A33A6">
        <w:rPr>
          <w:rFonts w:ascii="Times New Roman" w:hAnsi="Times New Roman" w:cs="Times New Roman"/>
          <w:sz w:val="24"/>
          <w:szCs w:val="24"/>
        </w:rPr>
        <w:t xml:space="preserve">, </w:t>
      </w:r>
      <w:proofErr w:type="spellStart"/>
      <w:r w:rsidR="000A33A6">
        <w:rPr>
          <w:rFonts w:ascii="Times New Roman" w:hAnsi="Times New Roman" w:cs="Times New Roman"/>
          <w:sz w:val="24"/>
          <w:szCs w:val="24"/>
        </w:rPr>
        <w:t>Wellynton</w:t>
      </w:r>
      <w:proofErr w:type="spellEnd"/>
      <w:r w:rsidR="000A33A6">
        <w:rPr>
          <w:rFonts w:ascii="Times New Roman" w:hAnsi="Times New Roman" w:cs="Times New Roman"/>
          <w:sz w:val="24"/>
          <w:szCs w:val="24"/>
        </w:rPr>
        <w:t xml:space="preserve"> C. M. da Silva e Bernardo S. </w:t>
      </w:r>
      <w:proofErr w:type="spellStart"/>
      <w:r w:rsidR="000A33A6">
        <w:rPr>
          <w:rFonts w:ascii="Times New Roman" w:hAnsi="Times New Roman" w:cs="Times New Roman"/>
          <w:sz w:val="24"/>
          <w:szCs w:val="24"/>
        </w:rPr>
        <w:t>Miorando</w:t>
      </w:r>
      <w:proofErr w:type="spellEnd"/>
      <w:r w:rsidR="000A33A6">
        <w:rPr>
          <w:rFonts w:ascii="Times New Roman" w:hAnsi="Times New Roman" w:cs="Times New Roman"/>
          <w:sz w:val="24"/>
          <w:szCs w:val="24"/>
        </w:rPr>
        <w:t xml:space="preserve">. A matriz é um exemplo de perguntas norteadoras para autoavaliação, distribuídas </w:t>
      </w:r>
      <w:r w:rsidR="00BF74AF">
        <w:rPr>
          <w:rFonts w:ascii="Times New Roman" w:hAnsi="Times New Roman" w:cs="Times New Roman"/>
          <w:sz w:val="24"/>
          <w:szCs w:val="24"/>
        </w:rPr>
        <w:t>nas</w:t>
      </w:r>
      <w:r w:rsidR="000A33A6">
        <w:rPr>
          <w:rFonts w:ascii="Times New Roman" w:hAnsi="Times New Roman" w:cs="Times New Roman"/>
          <w:sz w:val="24"/>
          <w:szCs w:val="24"/>
        </w:rPr>
        <w:t xml:space="preserve"> dimensões Contexto Institucional, Organização Pedagógica, Pessoas e Infraestrutura e considerando os elementos Extensão, Ensino, Pesquisa e Gestão.</w:t>
      </w:r>
    </w:p>
    <w:p w14:paraId="38E26E4E" w14:textId="77777777" w:rsidR="00E479C2" w:rsidRPr="00101CD5" w:rsidRDefault="00E479C2" w:rsidP="005E7E0F">
      <w:pPr>
        <w:rPr>
          <w:rFonts w:ascii="Times New Roman" w:hAnsi="Times New Roman" w:cs="Times New Roman"/>
          <w:sz w:val="24"/>
          <w:szCs w:val="24"/>
        </w:rPr>
      </w:pPr>
    </w:p>
    <w:p w14:paraId="5BE9EAB6" w14:textId="0EB5D512" w:rsidR="0042508B" w:rsidRPr="00101CD5" w:rsidRDefault="0042508B" w:rsidP="00101CD5">
      <w:pPr>
        <w:rPr>
          <w:rFonts w:ascii="Times New Roman" w:hAnsi="Times New Roman" w:cs="Times New Roman"/>
          <w:b/>
          <w:sz w:val="24"/>
          <w:szCs w:val="24"/>
        </w:rPr>
      </w:pPr>
      <w:r w:rsidRPr="00101CD5">
        <w:rPr>
          <w:rFonts w:ascii="Times New Roman" w:hAnsi="Times New Roman" w:cs="Times New Roman"/>
          <w:b/>
          <w:sz w:val="24"/>
          <w:szCs w:val="24"/>
        </w:rPr>
        <w:t>Considerações Finais</w:t>
      </w:r>
      <w:r w:rsidR="00116A34" w:rsidRPr="00101CD5">
        <w:rPr>
          <w:rFonts w:ascii="Times New Roman" w:hAnsi="Times New Roman" w:cs="Times New Roman"/>
          <w:b/>
          <w:sz w:val="24"/>
          <w:szCs w:val="24"/>
        </w:rPr>
        <w:t xml:space="preserve"> e Recomendações</w:t>
      </w:r>
    </w:p>
    <w:p w14:paraId="7704907F" w14:textId="10D867AB" w:rsidR="009A0525" w:rsidRPr="007943D4" w:rsidRDefault="00116A34" w:rsidP="00101CD5">
      <w:p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hAnsi="Times New Roman" w:cs="Times New Roman"/>
          <w:sz w:val="24"/>
          <w:szCs w:val="24"/>
        </w:rPr>
        <w:t xml:space="preserve">A implementação na CAPES de uma nova agenda de avaliação sem dúvida repercutirá </w:t>
      </w:r>
      <w:r w:rsidR="009A0525" w:rsidRPr="007943D4">
        <w:rPr>
          <w:rFonts w:ascii="Times New Roman" w:hAnsi="Times New Roman" w:cs="Times New Roman"/>
          <w:sz w:val="24"/>
          <w:szCs w:val="24"/>
        </w:rPr>
        <w:t>em</w:t>
      </w:r>
      <w:r w:rsidRPr="007943D4">
        <w:rPr>
          <w:rFonts w:ascii="Times New Roman" w:hAnsi="Times New Roman" w:cs="Times New Roman"/>
          <w:sz w:val="24"/>
          <w:szCs w:val="24"/>
        </w:rPr>
        <w:t xml:space="preserve"> maior </w:t>
      </w:r>
      <w:r w:rsidR="009A0525" w:rsidRPr="007943D4">
        <w:rPr>
          <w:rFonts w:ascii="Times New Roman" w:hAnsi="Times New Roman" w:cs="Times New Roman"/>
          <w:sz w:val="24"/>
          <w:szCs w:val="24"/>
        </w:rPr>
        <w:t xml:space="preserve">qualidade dos </w:t>
      </w:r>
      <w:r w:rsidR="00101CD5" w:rsidRPr="007943D4">
        <w:rPr>
          <w:rFonts w:ascii="Times New Roman" w:hAnsi="Times New Roman" w:cs="Times New Roman"/>
          <w:sz w:val="24"/>
          <w:szCs w:val="24"/>
        </w:rPr>
        <w:t>Programa</w:t>
      </w:r>
      <w:r w:rsidR="009A0525" w:rsidRPr="007943D4">
        <w:rPr>
          <w:rFonts w:ascii="Times New Roman" w:hAnsi="Times New Roman" w:cs="Times New Roman"/>
          <w:sz w:val="24"/>
          <w:szCs w:val="24"/>
        </w:rPr>
        <w:t xml:space="preserve">s de </w:t>
      </w:r>
      <w:r w:rsidR="007943D4" w:rsidRPr="007943D4">
        <w:rPr>
          <w:rFonts w:ascii="Times New Roman" w:hAnsi="Times New Roman" w:cs="Times New Roman"/>
          <w:sz w:val="24"/>
          <w:szCs w:val="24"/>
        </w:rPr>
        <w:t>P</w:t>
      </w:r>
      <w:r w:rsidR="009A0525" w:rsidRPr="007943D4">
        <w:rPr>
          <w:rFonts w:ascii="Times New Roman" w:hAnsi="Times New Roman" w:cs="Times New Roman"/>
          <w:sz w:val="24"/>
          <w:szCs w:val="24"/>
        </w:rPr>
        <w:t>ós-graduação, possibilitando manter o foco na produção de conhecimento e, ao mesmo tempo, contribuir para uma melhor formação dos discentes. Para viabilizar essa proposta, e</w:t>
      </w:r>
      <w:r w:rsidRPr="007943D4">
        <w:rPr>
          <w:rFonts w:ascii="Times New Roman" w:hAnsi="Times New Roman" w:cs="Times New Roman"/>
          <w:sz w:val="24"/>
          <w:szCs w:val="24"/>
        </w:rPr>
        <w:t xml:space="preserve">stão sendo preparados materiais que podem favorecer a caminhada metodológica </w:t>
      </w:r>
      <w:r w:rsidR="009A0525" w:rsidRPr="007943D4">
        <w:rPr>
          <w:rFonts w:ascii="Times New Roman" w:hAnsi="Times New Roman" w:cs="Times New Roman"/>
          <w:sz w:val="24"/>
          <w:szCs w:val="24"/>
        </w:rPr>
        <w:t xml:space="preserve">de autoavaliação </w:t>
      </w:r>
      <w:r w:rsidRPr="007943D4">
        <w:rPr>
          <w:rFonts w:ascii="Times New Roman" w:hAnsi="Times New Roman" w:cs="Times New Roman"/>
          <w:sz w:val="24"/>
          <w:szCs w:val="24"/>
        </w:rPr>
        <w:t>dos PPG. Os materiais incluem considerar a avaliação externa e a autoavaliação como processos que se complementam, devendo ser articuladas de forma a reconhecer que cada qual tem uma contribuição específica a fazer</w:t>
      </w:r>
      <w:r w:rsidR="009A0525" w:rsidRPr="007943D4">
        <w:rPr>
          <w:rFonts w:ascii="Times New Roman" w:hAnsi="Times New Roman" w:cs="Times New Roman"/>
          <w:sz w:val="24"/>
          <w:szCs w:val="24"/>
        </w:rPr>
        <w:t xml:space="preserve">. A avaliação externa deve </w:t>
      </w:r>
      <w:r w:rsidRPr="007943D4">
        <w:rPr>
          <w:rFonts w:ascii="Times New Roman" w:hAnsi="Times New Roman" w:cs="Times New Roman"/>
          <w:sz w:val="24"/>
          <w:szCs w:val="24"/>
        </w:rPr>
        <w:t>focaliza</w:t>
      </w:r>
      <w:r w:rsidR="009A0525" w:rsidRPr="007943D4">
        <w:rPr>
          <w:rFonts w:ascii="Times New Roman" w:hAnsi="Times New Roman" w:cs="Times New Roman"/>
          <w:sz w:val="24"/>
          <w:szCs w:val="24"/>
        </w:rPr>
        <w:t>r</w:t>
      </w:r>
      <w:r w:rsidRPr="007943D4">
        <w:rPr>
          <w:rFonts w:ascii="Times New Roman" w:hAnsi="Times New Roman" w:cs="Times New Roman"/>
          <w:sz w:val="24"/>
          <w:szCs w:val="24"/>
        </w:rPr>
        <w:t xml:space="preserve"> a política, </w:t>
      </w:r>
      <w:r w:rsidR="007943D4" w:rsidRPr="007943D4">
        <w:rPr>
          <w:rFonts w:ascii="Times New Roman" w:hAnsi="Times New Roman" w:cs="Times New Roman"/>
          <w:sz w:val="24"/>
          <w:szCs w:val="24"/>
        </w:rPr>
        <w:t xml:space="preserve">a </w:t>
      </w:r>
      <w:r w:rsidR="00CB7E93" w:rsidRPr="007943D4">
        <w:rPr>
          <w:rFonts w:ascii="Times New Roman" w:hAnsi="Times New Roman" w:cs="Times New Roman"/>
          <w:sz w:val="24"/>
          <w:szCs w:val="24"/>
        </w:rPr>
        <w:t>sistemática</w:t>
      </w:r>
      <w:r w:rsidRPr="007943D4">
        <w:rPr>
          <w:rFonts w:ascii="Times New Roman" w:hAnsi="Times New Roman" w:cs="Times New Roman"/>
          <w:sz w:val="24"/>
          <w:szCs w:val="24"/>
        </w:rPr>
        <w:t>,</w:t>
      </w:r>
      <w:r w:rsidR="007943D4" w:rsidRPr="007943D4">
        <w:rPr>
          <w:rFonts w:ascii="Times New Roman" w:hAnsi="Times New Roman" w:cs="Times New Roman"/>
          <w:sz w:val="24"/>
          <w:szCs w:val="24"/>
        </w:rPr>
        <w:t xml:space="preserve"> os</w:t>
      </w:r>
      <w:r w:rsidRPr="007943D4">
        <w:rPr>
          <w:rFonts w:ascii="Times New Roman" w:hAnsi="Times New Roman" w:cs="Times New Roman"/>
          <w:sz w:val="24"/>
          <w:szCs w:val="24"/>
        </w:rPr>
        <w:t xml:space="preserve"> procedimentos</w:t>
      </w:r>
      <w:r w:rsidR="00CB7E93" w:rsidRPr="007943D4">
        <w:rPr>
          <w:rFonts w:ascii="Times New Roman" w:hAnsi="Times New Roman" w:cs="Times New Roman"/>
          <w:sz w:val="24"/>
          <w:szCs w:val="24"/>
        </w:rPr>
        <w:t>/instrumentos</w:t>
      </w:r>
      <w:r w:rsidRPr="007943D4">
        <w:rPr>
          <w:rFonts w:ascii="Times New Roman" w:eastAsia="Times New Roman" w:hAnsi="Times New Roman" w:cs="Times New Roman"/>
          <w:sz w:val="24"/>
          <w:szCs w:val="24"/>
          <w:lang w:eastAsia="pt-BR"/>
        </w:rPr>
        <w:t xml:space="preserve"> </w:t>
      </w:r>
      <w:r w:rsidR="00D83020" w:rsidRPr="007943D4">
        <w:rPr>
          <w:rFonts w:ascii="Times New Roman" w:eastAsia="Times New Roman" w:hAnsi="Times New Roman" w:cs="Times New Roman"/>
          <w:sz w:val="24"/>
          <w:szCs w:val="24"/>
          <w:lang w:eastAsia="pt-BR"/>
        </w:rPr>
        <w:t xml:space="preserve">e </w:t>
      </w:r>
      <w:r w:rsidR="00CB7E93" w:rsidRPr="007943D4">
        <w:rPr>
          <w:rFonts w:ascii="Times New Roman" w:eastAsia="Times New Roman" w:hAnsi="Times New Roman" w:cs="Times New Roman"/>
          <w:sz w:val="24"/>
          <w:szCs w:val="24"/>
          <w:lang w:eastAsia="pt-BR"/>
        </w:rPr>
        <w:t>usos dos resultados</w:t>
      </w:r>
      <w:r w:rsidR="00D83020" w:rsidRPr="007943D4">
        <w:rPr>
          <w:rFonts w:ascii="Times New Roman" w:eastAsia="Times New Roman" w:hAnsi="Times New Roman" w:cs="Times New Roman"/>
          <w:sz w:val="24"/>
          <w:szCs w:val="24"/>
          <w:lang w:eastAsia="pt-BR"/>
        </w:rPr>
        <w:t xml:space="preserve"> </w:t>
      </w:r>
      <w:r w:rsidRPr="007943D4">
        <w:rPr>
          <w:rFonts w:ascii="Times New Roman" w:eastAsia="Times New Roman" w:hAnsi="Times New Roman" w:cs="Times New Roman"/>
          <w:sz w:val="24"/>
          <w:szCs w:val="24"/>
          <w:lang w:eastAsia="pt-BR"/>
        </w:rPr>
        <w:t>d</w:t>
      </w:r>
      <w:r w:rsidR="009A0525" w:rsidRPr="007943D4">
        <w:rPr>
          <w:rFonts w:ascii="Times New Roman" w:eastAsia="Times New Roman" w:hAnsi="Times New Roman" w:cs="Times New Roman"/>
          <w:sz w:val="24"/>
          <w:szCs w:val="24"/>
          <w:lang w:eastAsia="pt-BR"/>
        </w:rPr>
        <w:t>a auto</w:t>
      </w:r>
      <w:r w:rsidRPr="007943D4">
        <w:rPr>
          <w:rFonts w:ascii="Times New Roman" w:eastAsia="Times New Roman" w:hAnsi="Times New Roman" w:cs="Times New Roman"/>
          <w:sz w:val="24"/>
          <w:szCs w:val="24"/>
          <w:lang w:eastAsia="pt-BR"/>
        </w:rPr>
        <w:t xml:space="preserve">avaliação e não os resultados </w:t>
      </w:r>
      <w:r w:rsidR="00CB7E93" w:rsidRPr="007943D4">
        <w:rPr>
          <w:rFonts w:ascii="Times New Roman" w:eastAsia="Times New Roman" w:hAnsi="Times New Roman" w:cs="Times New Roman"/>
          <w:sz w:val="24"/>
          <w:szCs w:val="24"/>
          <w:lang w:eastAsia="pt-BR"/>
        </w:rPr>
        <w:t>encontrados</w:t>
      </w:r>
      <w:r w:rsidRPr="007943D4">
        <w:rPr>
          <w:rFonts w:ascii="Times New Roman" w:eastAsia="Times New Roman" w:hAnsi="Times New Roman" w:cs="Times New Roman"/>
          <w:sz w:val="24"/>
          <w:szCs w:val="24"/>
          <w:lang w:eastAsia="pt-BR"/>
        </w:rPr>
        <w:t xml:space="preserve">. </w:t>
      </w:r>
      <w:r w:rsidR="009A0525" w:rsidRPr="007943D4">
        <w:rPr>
          <w:rFonts w:ascii="Times New Roman" w:eastAsia="Times New Roman" w:hAnsi="Times New Roman" w:cs="Times New Roman"/>
          <w:sz w:val="24"/>
          <w:szCs w:val="24"/>
          <w:lang w:eastAsia="pt-BR"/>
        </w:rPr>
        <w:t>Assim, recomenda-se:</w:t>
      </w:r>
    </w:p>
    <w:p w14:paraId="499C7AD5" w14:textId="289528AA" w:rsidR="009A0525" w:rsidRPr="007943D4" w:rsidRDefault="009A0525"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I</w:t>
      </w:r>
      <w:r w:rsidR="00116A34" w:rsidRPr="007943D4">
        <w:rPr>
          <w:rFonts w:ascii="Times New Roman" w:eastAsia="Times New Roman" w:hAnsi="Times New Roman" w:cs="Times New Roman"/>
          <w:sz w:val="24"/>
          <w:szCs w:val="24"/>
          <w:lang w:eastAsia="pt-BR"/>
        </w:rPr>
        <w:t xml:space="preserve">ncluir na plataforma Sucupira uma janela para o relato detalhado por parte do </w:t>
      </w:r>
      <w:r w:rsidR="00101CD5" w:rsidRPr="007943D4">
        <w:rPr>
          <w:rFonts w:ascii="Times New Roman" w:eastAsia="Times New Roman" w:hAnsi="Times New Roman" w:cs="Times New Roman"/>
          <w:sz w:val="24"/>
          <w:szCs w:val="24"/>
          <w:lang w:eastAsia="pt-BR"/>
        </w:rPr>
        <w:t>Programa</w:t>
      </w:r>
      <w:r w:rsidR="00116A34" w:rsidRPr="007943D4">
        <w:rPr>
          <w:rFonts w:ascii="Times New Roman" w:eastAsia="Times New Roman" w:hAnsi="Times New Roman" w:cs="Times New Roman"/>
          <w:sz w:val="24"/>
          <w:szCs w:val="24"/>
          <w:lang w:eastAsia="pt-BR"/>
        </w:rPr>
        <w:t xml:space="preserve"> sobre s</w:t>
      </w:r>
      <w:r w:rsidRPr="007943D4">
        <w:rPr>
          <w:rFonts w:ascii="Times New Roman" w:eastAsia="Times New Roman" w:hAnsi="Times New Roman" w:cs="Times New Roman"/>
          <w:sz w:val="24"/>
          <w:szCs w:val="24"/>
          <w:lang w:eastAsia="pt-BR"/>
        </w:rPr>
        <w:t xml:space="preserve">ua metodologia </w:t>
      </w:r>
      <w:r w:rsidR="00116A34" w:rsidRPr="007943D4">
        <w:rPr>
          <w:rFonts w:ascii="Times New Roman" w:eastAsia="Times New Roman" w:hAnsi="Times New Roman" w:cs="Times New Roman"/>
          <w:sz w:val="24"/>
          <w:szCs w:val="24"/>
          <w:lang w:eastAsia="pt-BR"/>
        </w:rPr>
        <w:t xml:space="preserve">de autoavaliação. </w:t>
      </w:r>
    </w:p>
    <w:p w14:paraId="7542CB02" w14:textId="7821150C" w:rsidR="009A0525" w:rsidRPr="007943D4" w:rsidRDefault="00116A34"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 xml:space="preserve">Produzir um documento de orientação que aborde o conceito da </w:t>
      </w:r>
      <w:r w:rsidR="00D83020" w:rsidRPr="007943D4">
        <w:rPr>
          <w:rFonts w:ascii="Times New Roman" w:eastAsia="Times New Roman" w:hAnsi="Times New Roman" w:cs="Times New Roman"/>
          <w:sz w:val="24"/>
          <w:szCs w:val="24"/>
          <w:lang w:eastAsia="pt-BR"/>
        </w:rPr>
        <w:t>auto</w:t>
      </w:r>
      <w:r w:rsidRPr="007943D4">
        <w:rPr>
          <w:rFonts w:ascii="Times New Roman" w:eastAsia="Times New Roman" w:hAnsi="Times New Roman" w:cs="Times New Roman"/>
          <w:sz w:val="24"/>
          <w:szCs w:val="24"/>
          <w:lang w:eastAsia="pt-BR"/>
        </w:rPr>
        <w:t xml:space="preserve">avaliação e que apresente questões, procedimentos e instrumentos que o </w:t>
      </w:r>
      <w:r w:rsidR="00101CD5" w:rsidRPr="007943D4">
        <w:rPr>
          <w:rFonts w:ascii="Times New Roman" w:eastAsia="Times New Roman" w:hAnsi="Times New Roman" w:cs="Times New Roman"/>
          <w:sz w:val="24"/>
          <w:szCs w:val="24"/>
          <w:lang w:eastAsia="pt-BR"/>
        </w:rPr>
        <w:t>Programa</w:t>
      </w:r>
      <w:r w:rsidRPr="007943D4">
        <w:rPr>
          <w:rFonts w:ascii="Times New Roman" w:eastAsia="Times New Roman" w:hAnsi="Times New Roman" w:cs="Times New Roman"/>
          <w:sz w:val="24"/>
          <w:szCs w:val="24"/>
          <w:lang w:eastAsia="pt-BR"/>
        </w:rPr>
        <w:t xml:space="preserve"> pode, se quiser, adotar ou modificar. </w:t>
      </w:r>
      <w:r w:rsidR="009C7F76" w:rsidRPr="007943D4">
        <w:rPr>
          <w:rFonts w:ascii="Times New Roman" w:eastAsia="Times New Roman" w:hAnsi="Times New Roman" w:cs="Times New Roman"/>
          <w:sz w:val="24"/>
          <w:szCs w:val="24"/>
          <w:lang w:eastAsia="pt-BR"/>
        </w:rPr>
        <w:t xml:space="preserve">(Pode-se considerar a tradução de manuais já existentes como o de </w:t>
      </w:r>
      <w:proofErr w:type="spellStart"/>
      <w:r w:rsidR="009C7F76" w:rsidRPr="007943D4">
        <w:rPr>
          <w:rFonts w:ascii="Times New Roman" w:eastAsia="Times New Roman" w:hAnsi="Times New Roman" w:cs="Times New Roman"/>
          <w:sz w:val="24"/>
          <w:szCs w:val="24"/>
          <w:lang w:eastAsia="pt-BR"/>
        </w:rPr>
        <w:t>Kells</w:t>
      </w:r>
      <w:proofErr w:type="spellEnd"/>
      <w:r w:rsidR="009C7F76" w:rsidRPr="007943D4">
        <w:rPr>
          <w:rFonts w:ascii="Times New Roman" w:eastAsia="Times New Roman" w:hAnsi="Times New Roman" w:cs="Times New Roman"/>
          <w:sz w:val="24"/>
          <w:szCs w:val="24"/>
          <w:lang w:eastAsia="pt-BR"/>
        </w:rPr>
        <w:t>, 1995).</w:t>
      </w:r>
    </w:p>
    <w:p w14:paraId="3C3376F0" w14:textId="5B17866E" w:rsidR="009A0525" w:rsidRPr="007943D4" w:rsidRDefault="00116A34"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Envolver a instituição, e especialmente o</w:t>
      </w:r>
      <w:r w:rsidR="00D83020" w:rsidRPr="007943D4">
        <w:rPr>
          <w:rFonts w:ascii="Times New Roman" w:eastAsia="Times New Roman" w:hAnsi="Times New Roman" w:cs="Times New Roman"/>
          <w:sz w:val="24"/>
          <w:szCs w:val="24"/>
          <w:lang w:eastAsia="pt-BR"/>
        </w:rPr>
        <w:t>(a)</w:t>
      </w:r>
      <w:r w:rsidRPr="007943D4">
        <w:rPr>
          <w:rFonts w:ascii="Times New Roman" w:eastAsia="Times New Roman" w:hAnsi="Times New Roman" w:cs="Times New Roman"/>
          <w:sz w:val="24"/>
          <w:szCs w:val="24"/>
          <w:lang w:eastAsia="pt-BR"/>
        </w:rPr>
        <w:t xml:space="preserve"> Pró-Reitor</w:t>
      </w:r>
      <w:r w:rsidR="00D83020" w:rsidRPr="007943D4">
        <w:rPr>
          <w:rFonts w:ascii="Times New Roman" w:eastAsia="Times New Roman" w:hAnsi="Times New Roman" w:cs="Times New Roman"/>
          <w:sz w:val="24"/>
          <w:szCs w:val="24"/>
          <w:lang w:eastAsia="pt-BR"/>
        </w:rPr>
        <w:t>(a)</w:t>
      </w:r>
      <w:r w:rsidRPr="007943D4">
        <w:rPr>
          <w:rFonts w:ascii="Times New Roman" w:eastAsia="Times New Roman" w:hAnsi="Times New Roman" w:cs="Times New Roman"/>
          <w:sz w:val="24"/>
          <w:szCs w:val="24"/>
          <w:lang w:eastAsia="pt-BR"/>
        </w:rPr>
        <w:t xml:space="preserve"> de Pós-Graduação, na promoção e no desenvolvimento dos processos de</w:t>
      </w:r>
      <w:r w:rsidRPr="007943D4">
        <w:rPr>
          <w:rFonts w:ascii="Times New Roman" w:hAnsi="Times New Roman" w:cs="Times New Roman"/>
          <w:b/>
          <w:sz w:val="24"/>
          <w:szCs w:val="24"/>
        </w:rPr>
        <w:t xml:space="preserve"> </w:t>
      </w:r>
      <w:r w:rsidRPr="007943D4">
        <w:rPr>
          <w:rFonts w:ascii="Times New Roman" w:eastAsia="Times New Roman" w:hAnsi="Times New Roman" w:cs="Times New Roman"/>
          <w:sz w:val="24"/>
          <w:szCs w:val="24"/>
          <w:lang w:eastAsia="pt-BR"/>
        </w:rPr>
        <w:t xml:space="preserve">autoavaliação. </w:t>
      </w:r>
    </w:p>
    <w:p w14:paraId="07D10BA8" w14:textId="308D2226" w:rsidR="009A0525" w:rsidRPr="007943D4" w:rsidRDefault="00116A34"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 xml:space="preserve">Sensibilizar entidades acadêmicas sobre o valor da autoavaliação e a importância de seu apoio e ajuda na divulgação e incentivo do processo. </w:t>
      </w:r>
    </w:p>
    <w:p w14:paraId="739EB307" w14:textId="3163CCC5" w:rsidR="00F05CD0" w:rsidRPr="007943D4" w:rsidRDefault="00116A34"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 xml:space="preserve">Realizar visitas aos </w:t>
      </w:r>
      <w:r w:rsidR="00101CD5" w:rsidRPr="007943D4">
        <w:rPr>
          <w:rFonts w:ascii="Times New Roman" w:eastAsia="Times New Roman" w:hAnsi="Times New Roman" w:cs="Times New Roman"/>
          <w:sz w:val="24"/>
          <w:szCs w:val="24"/>
          <w:lang w:eastAsia="pt-BR"/>
        </w:rPr>
        <w:t>Programa</w:t>
      </w:r>
      <w:r w:rsidRPr="007943D4">
        <w:rPr>
          <w:rFonts w:ascii="Times New Roman" w:eastAsia="Times New Roman" w:hAnsi="Times New Roman" w:cs="Times New Roman"/>
          <w:sz w:val="24"/>
          <w:szCs w:val="24"/>
          <w:lang w:eastAsia="pt-BR"/>
        </w:rPr>
        <w:t>s tanto para orientar o processo avaliativo quanto para realizar sua avaliação externa</w:t>
      </w:r>
      <w:r w:rsidR="00F05CD0" w:rsidRPr="007943D4">
        <w:rPr>
          <w:rFonts w:ascii="Times New Roman" w:eastAsia="Times New Roman" w:hAnsi="Times New Roman" w:cs="Times New Roman"/>
          <w:sz w:val="24"/>
          <w:szCs w:val="24"/>
          <w:lang w:eastAsia="pt-BR"/>
        </w:rPr>
        <w:t>,</w:t>
      </w:r>
      <w:r w:rsidRPr="007943D4">
        <w:rPr>
          <w:rFonts w:ascii="Times New Roman" w:eastAsia="Times New Roman" w:hAnsi="Times New Roman" w:cs="Times New Roman"/>
          <w:sz w:val="24"/>
          <w:szCs w:val="24"/>
          <w:lang w:eastAsia="pt-BR"/>
        </w:rPr>
        <w:t xml:space="preserve"> </w:t>
      </w:r>
      <w:r w:rsidR="00F05CD0" w:rsidRPr="007943D4">
        <w:rPr>
          <w:rFonts w:ascii="Times New Roman" w:eastAsia="Times New Roman" w:hAnsi="Times New Roman" w:cs="Times New Roman"/>
          <w:sz w:val="24"/>
          <w:szCs w:val="24"/>
          <w:lang w:eastAsia="pt-BR"/>
        </w:rPr>
        <w:t>t</w:t>
      </w:r>
      <w:r w:rsidRPr="007943D4">
        <w:rPr>
          <w:rFonts w:ascii="Times New Roman" w:eastAsia="Times New Roman" w:hAnsi="Times New Roman" w:cs="Times New Roman"/>
          <w:sz w:val="24"/>
          <w:szCs w:val="24"/>
          <w:lang w:eastAsia="pt-BR"/>
        </w:rPr>
        <w:t>ransforma</w:t>
      </w:r>
      <w:r w:rsidR="009A0525" w:rsidRPr="007943D4">
        <w:rPr>
          <w:rFonts w:ascii="Times New Roman" w:eastAsia="Times New Roman" w:hAnsi="Times New Roman" w:cs="Times New Roman"/>
          <w:sz w:val="24"/>
          <w:szCs w:val="24"/>
          <w:lang w:eastAsia="pt-BR"/>
        </w:rPr>
        <w:t>ndo</w:t>
      </w:r>
      <w:r w:rsidR="00F05CD0" w:rsidRPr="007943D4">
        <w:rPr>
          <w:rFonts w:ascii="Times New Roman" w:eastAsia="Times New Roman" w:hAnsi="Times New Roman" w:cs="Times New Roman"/>
          <w:sz w:val="24"/>
          <w:szCs w:val="24"/>
          <w:lang w:eastAsia="pt-BR"/>
        </w:rPr>
        <w:t>-as</w:t>
      </w:r>
      <w:r w:rsidRPr="007943D4">
        <w:rPr>
          <w:rFonts w:ascii="Times New Roman" w:eastAsia="Times New Roman" w:hAnsi="Times New Roman" w:cs="Times New Roman"/>
          <w:sz w:val="24"/>
          <w:szCs w:val="24"/>
          <w:lang w:eastAsia="pt-BR"/>
        </w:rPr>
        <w:t xml:space="preserve"> em um apoio dos </w:t>
      </w:r>
      <w:r w:rsidR="00101CD5" w:rsidRPr="007943D4">
        <w:rPr>
          <w:rFonts w:ascii="Times New Roman" w:eastAsia="Times New Roman" w:hAnsi="Times New Roman" w:cs="Times New Roman"/>
          <w:sz w:val="24"/>
          <w:szCs w:val="24"/>
          <w:lang w:eastAsia="pt-BR"/>
        </w:rPr>
        <w:t>Programa</w:t>
      </w:r>
      <w:r w:rsidRPr="007943D4">
        <w:rPr>
          <w:rFonts w:ascii="Times New Roman" w:eastAsia="Times New Roman" w:hAnsi="Times New Roman" w:cs="Times New Roman"/>
          <w:sz w:val="24"/>
          <w:szCs w:val="24"/>
          <w:lang w:eastAsia="pt-BR"/>
        </w:rPr>
        <w:t>s mais experientes aos iniciantes</w:t>
      </w:r>
      <w:r w:rsidR="00F05CD0" w:rsidRPr="007943D4">
        <w:rPr>
          <w:rFonts w:ascii="Times New Roman" w:eastAsia="Times New Roman" w:hAnsi="Times New Roman" w:cs="Times New Roman"/>
          <w:sz w:val="24"/>
          <w:szCs w:val="24"/>
          <w:lang w:eastAsia="pt-BR"/>
        </w:rPr>
        <w:t>.</w:t>
      </w:r>
    </w:p>
    <w:p w14:paraId="5C9E0363" w14:textId="7EB4CC7E" w:rsidR="00F05CD0" w:rsidRPr="007943D4" w:rsidRDefault="00F05CD0"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 xml:space="preserve">Promover seminários regionais com a presença de coordenadores de </w:t>
      </w:r>
      <w:r w:rsidR="00101CD5" w:rsidRPr="007943D4">
        <w:rPr>
          <w:rFonts w:ascii="Times New Roman" w:eastAsia="Times New Roman" w:hAnsi="Times New Roman" w:cs="Times New Roman"/>
          <w:sz w:val="24"/>
          <w:szCs w:val="24"/>
          <w:lang w:eastAsia="pt-BR"/>
        </w:rPr>
        <w:t>Programa</w:t>
      </w:r>
      <w:r w:rsidRPr="007943D4">
        <w:rPr>
          <w:rFonts w:ascii="Times New Roman" w:eastAsia="Times New Roman" w:hAnsi="Times New Roman" w:cs="Times New Roman"/>
          <w:sz w:val="24"/>
          <w:szCs w:val="24"/>
          <w:lang w:eastAsia="pt-BR"/>
        </w:rPr>
        <w:t xml:space="preserve">s de </w:t>
      </w:r>
      <w:r w:rsidR="007943D4" w:rsidRPr="007943D4">
        <w:rPr>
          <w:rFonts w:ascii="Times New Roman" w:eastAsia="Times New Roman" w:hAnsi="Times New Roman" w:cs="Times New Roman"/>
          <w:sz w:val="24"/>
          <w:szCs w:val="24"/>
          <w:lang w:eastAsia="pt-BR"/>
        </w:rPr>
        <w:t>P</w:t>
      </w:r>
      <w:r w:rsidRPr="007943D4">
        <w:rPr>
          <w:rFonts w:ascii="Times New Roman" w:eastAsia="Times New Roman" w:hAnsi="Times New Roman" w:cs="Times New Roman"/>
          <w:sz w:val="24"/>
          <w:szCs w:val="24"/>
          <w:lang w:eastAsia="pt-BR"/>
        </w:rPr>
        <w:t xml:space="preserve">ós-graduação, especialistas em autoavaliação e representantes da CAPES, visando promover orientações e a troca de experiências. </w:t>
      </w:r>
    </w:p>
    <w:p w14:paraId="74B6BA88" w14:textId="2A470177" w:rsidR="00116A34" w:rsidRPr="007943D4" w:rsidRDefault="00116A34" w:rsidP="00101CD5">
      <w:pPr>
        <w:pStyle w:val="PargrafodaLista"/>
        <w:numPr>
          <w:ilvl w:val="0"/>
          <w:numId w:val="4"/>
        </w:numPr>
        <w:spacing w:before="100" w:beforeAutospacing="1" w:after="100" w:afterAutospacing="1"/>
        <w:jc w:val="both"/>
        <w:rPr>
          <w:rFonts w:ascii="Times New Roman" w:eastAsia="Times New Roman" w:hAnsi="Times New Roman" w:cs="Times New Roman"/>
          <w:sz w:val="24"/>
          <w:szCs w:val="24"/>
          <w:lang w:eastAsia="pt-BR"/>
        </w:rPr>
      </w:pPr>
      <w:r w:rsidRPr="007943D4">
        <w:rPr>
          <w:rFonts w:ascii="Times New Roman" w:eastAsia="Times New Roman" w:hAnsi="Times New Roman" w:cs="Times New Roman"/>
          <w:sz w:val="24"/>
          <w:szCs w:val="24"/>
          <w:lang w:eastAsia="pt-BR"/>
        </w:rPr>
        <w:t>Incluir a avaliação da autoavaliação como item da ficha de avaliação da CAPES, como componente do Quesito “Proposta” (dando peso ao referido Quesito).</w:t>
      </w:r>
    </w:p>
    <w:p w14:paraId="76E0B933" w14:textId="4F001536" w:rsidR="006E1EC3" w:rsidRPr="00101CD5" w:rsidRDefault="0068625F" w:rsidP="005E7E0F">
      <w:pPr>
        <w:rPr>
          <w:rFonts w:ascii="Times New Roman" w:hAnsi="Times New Roman" w:cs="Times New Roman"/>
          <w:b/>
          <w:sz w:val="24"/>
          <w:szCs w:val="24"/>
          <w:lang w:val="en-US"/>
        </w:rPr>
      </w:pPr>
      <w:proofErr w:type="spellStart"/>
      <w:r w:rsidRPr="00101CD5">
        <w:rPr>
          <w:rFonts w:ascii="Times New Roman" w:hAnsi="Times New Roman" w:cs="Times New Roman"/>
          <w:b/>
          <w:sz w:val="24"/>
          <w:szCs w:val="24"/>
          <w:lang w:val="en-US"/>
        </w:rPr>
        <w:lastRenderedPageBreak/>
        <w:t>Referências</w:t>
      </w:r>
      <w:proofErr w:type="spellEnd"/>
    </w:p>
    <w:p w14:paraId="5172C8C2" w14:textId="77777777" w:rsidR="00814422" w:rsidRPr="00101CD5" w:rsidRDefault="00814422" w:rsidP="00666D24">
      <w:pPr>
        <w:widowControl w:val="0"/>
        <w:autoSpaceDE w:val="0"/>
        <w:autoSpaceDN w:val="0"/>
        <w:adjustRightInd w:val="0"/>
        <w:spacing w:before="240" w:after="0" w:line="240" w:lineRule="auto"/>
        <w:ind w:right="78"/>
        <w:jc w:val="both"/>
        <w:rPr>
          <w:rFonts w:ascii="Times New Roman" w:hAnsi="Times New Roman" w:cs="Times New Roman"/>
          <w:sz w:val="24"/>
          <w:szCs w:val="24"/>
          <w:lang w:val="en-US"/>
        </w:rPr>
      </w:pPr>
      <w:r w:rsidRPr="00101CD5">
        <w:rPr>
          <w:rFonts w:ascii="Times New Roman" w:hAnsi="Times New Roman" w:cs="Times New Roman"/>
          <w:sz w:val="24"/>
          <w:szCs w:val="24"/>
          <w:lang w:val="en-US"/>
        </w:rPr>
        <w:t>AL</w:t>
      </w:r>
      <w:r w:rsidRPr="00101CD5">
        <w:rPr>
          <w:rFonts w:ascii="Times New Roman" w:hAnsi="Times New Roman" w:cs="Times New Roman"/>
          <w:spacing w:val="1"/>
          <w:sz w:val="24"/>
          <w:szCs w:val="24"/>
          <w:lang w:val="en-US"/>
        </w:rPr>
        <w:t>D</w:t>
      </w:r>
      <w:r w:rsidRPr="00101CD5">
        <w:rPr>
          <w:rFonts w:ascii="Times New Roman" w:hAnsi="Times New Roman" w:cs="Times New Roman"/>
          <w:sz w:val="24"/>
          <w:szCs w:val="24"/>
          <w:lang w:val="en-US"/>
        </w:rPr>
        <w:t>E</w:t>
      </w:r>
      <w:r w:rsidRPr="00101CD5">
        <w:rPr>
          <w:rFonts w:ascii="Times New Roman" w:hAnsi="Times New Roman" w:cs="Times New Roman"/>
          <w:spacing w:val="-2"/>
          <w:sz w:val="24"/>
          <w:szCs w:val="24"/>
          <w:lang w:val="en-US"/>
        </w:rPr>
        <w:t>R</w:t>
      </w:r>
      <w:r w:rsidRPr="00101CD5">
        <w:rPr>
          <w:rFonts w:ascii="Times New Roman" w:hAnsi="Times New Roman" w:cs="Times New Roman"/>
          <w:spacing w:val="1"/>
          <w:sz w:val="24"/>
          <w:szCs w:val="24"/>
          <w:lang w:val="en-US"/>
        </w:rPr>
        <w:t>M</w:t>
      </w:r>
      <w:r w:rsidRPr="00101CD5">
        <w:rPr>
          <w:rFonts w:ascii="Times New Roman" w:hAnsi="Times New Roman" w:cs="Times New Roman"/>
          <w:sz w:val="24"/>
          <w:szCs w:val="24"/>
          <w:lang w:val="en-US"/>
        </w:rPr>
        <w:t>A</w:t>
      </w:r>
      <w:r w:rsidRPr="00101CD5">
        <w:rPr>
          <w:rFonts w:ascii="Times New Roman" w:hAnsi="Times New Roman" w:cs="Times New Roman"/>
          <w:spacing w:val="-2"/>
          <w:sz w:val="24"/>
          <w:szCs w:val="24"/>
          <w:lang w:val="en-US"/>
        </w:rPr>
        <w:t>N</w:t>
      </w:r>
      <w:r w:rsidRPr="00101CD5">
        <w:rPr>
          <w:rFonts w:ascii="Times New Roman" w:hAnsi="Times New Roman" w:cs="Times New Roman"/>
          <w:sz w:val="24"/>
          <w:szCs w:val="24"/>
          <w:lang w:val="en-US"/>
        </w:rPr>
        <w:t>,</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pacing w:val="-2"/>
          <w:sz w:val="24"/>
          <w:szCs w:val="24"/>
          <w:lang w:val="en-US"/>
        </w:rPr>
        <w:t>G</w:t>
      </w:r>
      <w:r w:rsidRPr="00101CD5">
        <w:rPr>
          <w:rFonts w:ascii="Times New Roman" w:hAnsi="Times New Roman" w:cs="Times New Roman"/>
          <w:sz w:val="24"/>
          <w:szCs w:val="24"/>
          <w:lang w:val="en-US"/>
        </w:rPr>
        <w:t>e</w:t>
      </w:r>
      <w:r w:rsidRPr="00101CD5">
        <w:rPr>
          <w:rFonts w:ascii="Times New Roman" w:hAnsi="Times New Roman" w:cs="Times New Roman"/>
          <w:spacing w:val="2"/>
          <w:sz w:val="24"/>
          <w:szCs w:val="24"/>
          <w:lang w:val="en-US"/>
        </w:rPr>
        <w:t>o</w:t>
      </w:r>
      <w:r w:rsidRPr="00101CD5">
        <w:rPr>
          <w:rFonts w:ascii="Times New Roman" w:hAnsi="Times New Roman" w:cs="Times New Roman"/>
          <w:sz w:val="24"/>
          <w:szCs w:val="24"/>
          <w:lang w:val="en-US"/>
        </w:rPr>
        <w:t>ff</w:t>
      </w:r>
      <w:r w:rsidRPr="00101CD5">
        <w:rPr>
          <w:rFonts w:ascii="Times New Roman" w:hAnsi="Times New Roman" w:cs="Times New Roman"/>
          <w:spacing w:val="-3"/>
          <w:sz w:val="24"/>
          <w:szCs w:val="24"/>
          <w:lang w:val="en-US"/>
        </w:rPr>
        <w:t>r</w:t>
      </w:r>
      <w:r w:rsidRPr="00101CD5">
        <w:rPr>
          <w:rFonts w:ascii="Times New Roman" w:hAnsi="Times New Roman" w:cs="Times New Roman"/>
          <w:sz w:val="24"/>
          <w:szCs w:val="24"/>
          <w:lang w:val="en-US"/>
        </w:rPr>
        <w:t>e</w:t>
      </w:r>
      <w:r w:rsidRPr="00101CD5">
        <w:rPr>
          <w:rFonts w:ascii="Times New Roman" w:hAnsi="Times New Roman" w:cs="Times New Roman"/>
          <w:spacing w:val="-1"/>
          <w:sz w:val="24"/>
          <w:szCs w:val="24"/>
          <w:lang w:val="en-US"/>
        </w:rPr>
        <w:t>y</w:t>
      </w:r>
      <w:r w:rsidRPr="00101CD5">
        <w:rPr>
          <w:rFonts w:ascii="Times New Roman" w:hAnsi="Times New Roman" w:cs="Times New Roman"/>
          <w:sz w:val="24"/>
          <w:szCs w:val="24"/>
          <w:lang w:val="en-US"/>
        </w:rPr>
        <w:t>;</w:t>
      </w:r>
      <w:r w:rsidRPr="00101CD5">
        <w:rPr>
          <w:rFonts w:ascii="Times New Roman" w:hAnsi="Times New Roman" w:cs="Times New Roman"/>
          <w:spacing w:val="3"/>
          <w:sz w:val="24"/>
          <w:szCs w:val="24"/>
          <w:lang w:val="en-US"/>
        </w:rPr>
        <w:t xml:space="preserve"> </w:t>
      </w:r>
      <w:r w:rsidRPr="00101CD5">
        <w:rPr>
          <w:rFonts w:ascii="Times New Roman" w:hAnsi="Times New Roman" w:cs="Times New Roman"/>
          <w:sz w:val="24"/>
          <w:szCs w:val="24"/>
          <w:lang w:val="en-US"/>
        </w:rPr>
        <w:t>BR</w:t>
      </w:r>
      <w:r w:rsidRPr="00101CD5">
        <w:rPr>
          <w:rFonts w:ascii="Times New Roman" w:hAnsi="Times New Roman" w:cs="Times New Roman"/>
          <w:spacing w:val="-2"/>
          <w:sz w:val="24"/>
          <w:szCs w:val="24"/>
          <w:lang w:val="en-US"/>
        </w:rPr>
        <w:t>O</w:t>
      </w:r>
      <w:r w:rsidRPr="00101CD5">
        <w:rPr>
          <w:rFonts w:ascii="Times New Roman" w:hAnsi="Times New Roman" w:cs="Times New Roman"/>
          <w:sz w:val="24"/>
          <w:szCs w:val="24"/>
          <w:lang w:val="en-US"/>
        </w:rPr>
        <w:t>WN,</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z w:val="24"/>
          <w:szCs w:val="24"/>
          <w:lang w:val="en-US"/>
        </w:rPr>
        <w:t>R</w:t>
      </w:r>
      <w:r w:rsidRPr="00101CD5">
        <w:rPr>
          <w:rFonts w:ascii="Times New Roman" w:hAnsi="Times New Roman" w:cs="Times New Roman"/>
          <w:spacing w:val="1"/>
          <w:sz w:val="24"/>
          <w:szCs w:val="24"/>
          <w:lang w:val="en-US"/>
        </w:rPr>
        <w:t>o</w:t>
      </w:r>
      <w:r w:rsidRPr="00101CD5">
        <w:rPr>
          <w:rFonts w:ascii="Times New Roman" w:hAnsi="Times New Roman" w:cs="Times New Roman"/>
          <w:spacing w:val="-3"/>
          <w:sz w:val="24"/>
          <w:szCs w:val="24"/>
          <w:lang w:val="en-US"/>
        </w:rPr>
        <w:t>g</w:t>
      </w:r>
      <w:r w:rsidRPr="00101CD5">
        <w:rPr>
          <w:rFonts w:ascii="Times New Roman" w:hAnsi="Times New Roman" w:cs="Times New Roman"/>
          <w:sz w:val="24"/>
          <w:szCs w:val="24"/>
          <w:lang w:val="en-US"/>
        </w:rPr>
        <w:t>er.</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z w:val="24"/>
          <w:szCs w:val="24"/>
          <w:lang w:val="en-US"/>
        </w:rPr>
        <w:t>Can</w:t>
      </w:r>
      <w:r w:rsidRPr="00101CD5">
        <w:rPr>
          <w:rFonts w:ascii="Times New Roman" w:hAnsi="Times New Roman" w:cs="Times New Roman"/>
          <w:spacing w:val="1"/>
          <w:sz w:val="24"/>
          <w:szCs w:val="24"/>
          <w:lang w:val="en-US"/>
        </w:rPr>
        <w:t xml:space="preserve"> </w:t>
      </w:r>
      <w:r w:rsidRPr="00101CD5">
        <w:rPr>
          <w:rFonts w:ascii="Times New Roman" w:hAnsi="Times New Roman" w:cs="Times New Roman"/>
          <w:spacing w:val="-1"/>
          <w:sz w:val="24"/>
          <w:szCs w:val="24"/>
          <w:lang w:val="en-US"/>
        </w:rPr>
        <w:t>qu</w:t>
      </w:r>
      <w:r w:rsidRPr="00101CD5">
        <w:rPr>
          <w:rFonts w:ascii="Times New Roman" w:hAnsi="Times New Roman" w:cs="Times New Roman"/>
          <w:sz w:val="24"/>
          <w:szCs w:val="24"/>
          <w:lang w:val="en-US"/>
        </w:rPr>
        <w:t>al</w:t>
      </w:r>
      <w:r w:rsidRPr="00101CD5">
        <w:rPr>
          <w:rFonts w:ascii="Times New Roman" w:hAnsi="Times New Roman" w:cs="Times New Roman"/>
          <w:spacing w:val="-1"/>
          <w:sz w:val="24"/>
          <w:szCs w:val="24"/>
          <w:lang w:val="en-US"/>
        </w:rPr>
        <w:t>i</w:t>
      </w:r>
      <w:r w:rsidRPr="00101CD5">
        <w:rPr>
          <w:rFonts w:ascii="Times New Roman" w:hAnsi="Times New Roman" w:cs="Times New Roman"/>
          <w:sz w:val="24"/>
          <w:szCs w:val="24"/>
          <w:lang w:val="en-US"/>
        </w:rPr>
        <w:t>ty</w:t>
      </w:r>
      <w:r w:rsidRPr="00101CD5">
        <w:rPr>
          <w:rFonts w:ascii="Times New Roman" w:hAnsi="Times New Roman" w:cs="Times New Roman"/>
          <w:spacing w:val="3"/>
          <w:sz w:val="24"/>
          <w:szCs w:val="24"/>
          <w:lang w:val="en-US"/>
        </w:rPr>
        <w:t xml:space="preserve"> </w:t>
      </w:r>
      <w:r w:rsidRPr="00101CD5">
        <w:rPr>
          <w:rFonts w:ascii="Times New Roman" w:hAnsi="Times New Roman" w:cs="Times New Roman"/>
          <w:sz w:val="24"/>
          <w:szCs w:val="24"/>
          <w:lang w:val="en-US"/>
        </w:rPr>
        <w:t>as</w:t>
      </w:r>
      <w:r w:rsidRPr="00101CD5">
        <w:rPr>
          <w:rFonts w:ascii="Times New Roman" w:hAnsi="Times New Roman" w:cs="Times New Roman"/>
          <w:spacing w:val="-2"/>
          <w:sz w:val="24"/>
          <w:szCs w:val="24"/>
          <w:lang w:val="en-US"/>
        </w:rPr>
        <w:t>s</w:t>
      </w:r>
      <w:r w:rsidRPr="00101CD5">
        <w:rPr>
          <w:rFonts w:ascii="Times New Roman" w:hAnsi="Times New Roman" w:cs="Times New Roman"/>
          <w:spacing w:val="-1"/>
          <w:sz w:val="24"/>
          <w:szCs w:val="24"/>
          <w:lang w:val="en-US"/>
        </w:rPr>
        <w:t>u</w:t>
      </w:r>
      <w:r w:rsidRPr="00101CD5">
        <w:rPr>
          <w:rFonts w:ascii="Times New Roman" w:hAnsi="Times New Roman" w:cs="Times New Roman"/>
          <w:sz w:val="24"/>
          <w:szCs w:val="24"/>
          <w:lang w:val="en-US"/>
        </w:rPr>
        <w:t>ra</w:t>
      </w:r>
      <w:r w:rsidRPr="00101CD5">
        <w:rPr>
          <w:rFonts w:ascii="Times New Roman" w:hAnsi="Times New Roman" w:cs="Times New Roman"/>
          <w:spacing w:val="-1"/>
          <w:sz w:val="24"/>
          <w:szCs w:val="24"/>
          <w:lang w:val="en-US"/>
        </w:rPr>
        <w:t>n</w:t>
      </w:r>
      <w:r w:rsidRPr="00101CD5">
        <w:rPr>
          <w:rFonts w:ascii="Times New Roman" w:hAnsi="Times New Roman" w:cs="Times New Roman"/>
          <w:sz w:val="24"/>
          <w:szCs w:val="24"/>
          <w:lang w:val="en-US"/>
        </w:rPr>
        <w:t>ce</w:t>
      </w:r>
      <w:r w:rsidRPr="00101CD5">
        <w:rPr>
          <w:rFonts w:ascii="Times New Roman" w:hAnsi="Times New Roman" w:cs="Times New Roman"/>
          <w:spacing w:val="6"/>
          <w:sz w:val="24"/>
          <w:szCs w:val="24"/>
          <w:lang w:val="en-US"/>
        </w:rPr>
        <w:t xml:space="preserve"> </w:t>
      </w:r>
      <w:r w:rsidRPr="00101CD5">
        <w:rPr>
          <w:rFonts w:ascii="Times New Roman" w:hAnsi="Times New Roman" w:cs="Times New Roman"/>
          <w:sz w:val="24"/>
          <w:szCs w:val="24"/>
          <w:lang w:val="en-US"/>
        </w:rPr>
        <w:t>su</w:t>
      </w:r>
      <w:r w:rsidRPr="00101CD5">
        <w:rPr>
          <w:rFonts w:ascii="Times New Roman" w:hAnsi="Times New Roman" w:cs="Times New Roman"/>
          <w:spacing w:val="-1"/>
          <w:sz w:val="24"/>
          <w:szCs w:val="24"/>
          <w:lang w:val="en-US"/>
        </w:rPr>
        <w:t>r</w:t>
      </w:r>
      <w:r w:rsidRPr="00101CD5">
        <w:rPr>
          <w:rFonts w:ascii="Times New Roman" w:hAnsi="Times New Roman" w:cs="Times New Roman"/>
          <w:spacing w:val="1"/>
          <w:sz w:val="24"/>
          <w:szCs w:val="24"/>
          <w:lang w:val="en-US"/>
        </w:rPr>
        <w:t>v</w:t>
      </w:r>
      <w:r w:rsidRPr="00101CD5">
        <w:rPr>
          <w:rFonts w:ascii="Times New Roman" w:hAnsi="Times New Roman" w:cs="Times New Roman"/>
          <w:spacing w:val="-3"/>
          <w:sz w:val="24"/>
          <w:szCs w:val="24"/>
          <w:lang w:val="en-US"/>
        </w:rPr>
        <w:t>i</w:t>
      </w:r>
      <w:r w:rsidRPr="00101CD5">
        <w:rPr>
          <w:rFonts w:ascii="Times New Roman" w:hAnsi="Times New Roman" w:cs="Times New Roman"/>
          <w:spacing w:val="1"/>
          <w:sz w:val="24"/>
          <w:szCs w:val="24"/>
          <w:lang w:val="en-US"/>
        </w:rPr>
        <w:t>v</w:t>
      </w:r>
      <w:r w:rsidRPr="00101CD5">
        <w:rPr>
          <w:rFonts w:ascii="Times New Roman" w:hAnsi="Times New Roman" w:cs="Times New Roman"/>
          <w:sz w:val="24"/>
          <w:szCs w:val="24"/>
          <w:lang w:val="en-US"/>
        </w:rPr>
        <w:t>e</w:t>
      </w:r>
      <w:r w:rsidRPr="00101CD5">
        <w:rPr>
          <w:rFonts w:ascii="Times New Roman" w:hAnsi="Times New Roman" w:cs="Times New Roman"/>
          <w:spacing w:val="3"/>
          <w:sz w:val="24"/>
          <w:szCs w:val="24"/>
          <w:lang w:val="en-US"/>
        </w:rPr>
        <w:t xml:space="preserve"> </w:t>
      </w:r>
      <w:r w:rsidRPr="00101CD5">
        <w:rPr>
          <w:rFonts w:ascii="Times New Roman" w:hAnsi="Times New Roman" w:cs="Times New Roman"/>
          <w:sz w:val="24"/>
          <w:szCs w:val="24"/>
          <w:lang w:val="en-US"/>
        </w:rPr>
        <w:t xml:space="preserve">the </w:t>
      </w:r>
      <w:r w:rsidRPr="00101CD5">
        <w:rPr>
          <w:rFonts w:ascii="Times New Roman" w:hAnsi="Times New Roman" w:cs="Times New Roman"/>
          <w:spacing w:val="1"/>
          <w:sz w:val="24"/>
          <w:szCs w:val="24"/>
          <w:lang w:val="en-US"/>
        </w:rPr>
        <w:t>m</w:t>
      </w:r>
      <w:r w:rsidRPr="00101CD5">
        <w:rPr>
          <w:rFonts w:ascii="Times New Roman" w:hAnsi="Times New Roman" w:cs="Times New Roman"/>
          <w:sz w:val="24"/>
          <w:szCs w:val="24"/>
          <w:lang w:val="en-US"/>
        </w:rPr>
        <w:t>a</w:t>
      </w:r>
      <w:r w:rsidRPr="00101CD5">
        <w:rPr>
          <w:rFonts w:ascii="Times New Roman" w:hAnsi="Times New Roman" w:cs="Times New Roman"/>
          <w:spacing w:val="-3"/>
          <w:sz w:val="24"/>
          <w:szCs w:val="24"/>
          <w:lang w:val="en-US"/>
        </w:rPr>
        <w:t>r</w:t>
      </w:r>
      <w:r w:rsidRPr="00101CD5">
        <w:rPr>
          <w:rFonts w:ascii="Times New Roman" w:hAnsi="Times New Roman" w:cs="Times New Roman"/>
          <w:sz w:val="24"/>
          <w:szCs w:val="24"/>
          <w:lang w:val="en-US"/>
        </w:rPr>
        <w:t>k</w:t>
      </w:r>
      <w:r w:rsidRPr="00101CD5">
        <w:rPr>
          <w:rFonts w:ascii="Times New Roman" w:hAnsi="Times New Roman" w:cs="Times New Roman"/>
          <w:spacing w:val="1"/>
          <w:sz w:val="24"/>
          <w:szCs w:val="24"/>
          <w:lang w:val="en-US"/>
        </w:rPr>
        <w:t>e</w:t>
      </w:r>
      <w:r w:rsidRPr="00101CD5">
        <w:rPr>
          <w:rFonts w:ascii="Times New Roman" w:hAnsi="Times New Roman" w:cs="Times New Roman"/>
          <w:spacing w:val="-2"/>
          <w:sz w:val="24"/>
          <w:szCs w:val="24"/>
          <w:lang w:val="en-US"/>
        </w:rPr>
        <w:t>t</w:t>
      </w:r>
      <w:r w:rsidRPr="00101CD5">
        <w:rPr>
          <w:rFonts w:ascii="Times New Roman" w:hAnsi="Times New Roman" w:cs="Times New Roman"/>
          <w:sz w:val="24"/>
          <w:szCs w:val="24"/>
          <w:lang w:val="en-US"/>
        </w:rPr>
        <w:t>:</w:t>
      </w:r>
      <w:r w:rsidRPr="00101CD5">
        <w:rPr>
          <w:rFonts w:ascii="Times New Roman" w:hAnsi="Times New Roman" w:cs="Times New Roman"/>
          <w:spacing w:val="1"/>
          <w:sz w:val="24"/>
          <w:szCs w:val="24"/>
          <w:lang w:val="en-US"/>
        </w:rPr>
        <w:t xml:space="preserve"> </w:t>
      </w:r>
      <w:r w:rsidRPr="00101CD5">
        <w:rPr>
          <w:rFonts w:ascii="Times New Roman" w:hAnsi="Times New Roman" w:cs="Times New Roman"/>
          <w:sz w:val="24"/>
          <w:szCs w:val="24"/>
          <w:lang w:val="en-US"/>
        </w:rPr>
        <w:t>accreditat</w:t>
      </w:r>
      <w:r w:rsidRPr="00101CD5">
        <w:rPr>
          <w:rFonts w:ascii="Times New Roman" w:hAnsi="Times New Roman" w:cs="Times New Roman"/>
          <w:spacing w:val="-3"/>
          <w:sz w:val="24"/>
          <w:szCs w:val="24"/>
          <w:lang w:val="en-US"/>
        </w:rPr>
        <w:t>i</w:t>
      </w:r>
      <w:r w:rsidRPr="00101CD5">
        <w:rPr>
          <w:rFonts w:ascii="Times New Roman" w:hAnsi="Times New Roman" w:cs="Times New Roman"/>
          <w:spacing w:val="-1"/>
          <w:sz w:val="24"/>
          <w:szCs w:val="24"/>
          <w:lang w:val="en-US"/>
        </w:rPr>
        <w:t>o</w:t>
      </w:r>
      <w:r w:rsidRPr="00101CD5">
        <w:rPr>
          <w:rFonts w:ascii="Times New Roman" w:hAnsi="Times New Roman" w:cs="Times New Roman"/>
          <w:sz w:val="24"/>
          <w:szCs w:val="24"/>
          <w:lang w:val="en-US"/>
        </w:rPr>
        <w:t>n a</w:t>
      </w:r>
      <w:r w:rsidRPr="00101CD5">
        <w:rPr>
          <w:rFonts w:ascii="Times New Roman" w:hAnsi="Times New Roman" w:cs="Times New Roman"/>
          <w:spacing w:val="-1"/>
          <w:sz w:val="24"/>
          <w:szCs w:val="24"/>
          <w:lang w:val="en-US"/>
        </w:rPr>
        <w:t>n</w:t>
      </w:r>
      <w:r w:rsidRPr="00101CD5">
        <w:rPr>
          <w:rFonts w:ascii="Times New Roman" w:hAnsi="Times New Roman" w:cs="Times New Roman"/>
          <w:sz w:val="24"/>
          <w:szCs w:val="24"/>
          <w:lang w:val="en-US"/>
        </w:rPr>
        <w:t>d</w:t>
      </w:r>
      <w:r w:rsidRPr="00101CD5">
        <w:rPr>
          <w:rFonts w:ascii="Times New Roman" w:hAnsi="Times New Roman" w:cs="Times New Roman"/>
          <w:spacing w:val="-1"/>
          <w:sz w:val="24"/>
          <w:szCs w:val="24"/>
          <w:lang w:val="en-US"/>
        </w:rPr>
        <w:t xml:space="preserve"> </w:t>
      </w:r>
      <w:r w:rsidRPr="00101CD5">
        <w:rPr>
          <w:rFonts w:ascii="Times New Roman" w:hAnsi="Times New Roman" w:cs="Times New Roman"/>
          <w:sz w:val="24"/>
          <w:szCs w:val="24"/>
          <w:lang w:val="en-US"/>
        </w:rPr>
        <w:t>au</w:t>
      </w:r>
      <w:r w:rsidRPr="00101CD5">
        <w:rPr>
          <w:rFonts w:ascii="Times New Roman" w:hAnsi="Times New Roman" w:cs="Times New Roman"/>
          <w:spacing w:val="-1"/>
          <w:sz w:val="24"/>
          <w:szCs w:val="24"/>
          <w:lang w:val="en-US"/>
        </w:rPr>
        <w:t>d</w:t>
      </w:r>
      <w:r w:rsidRPr="00101CD5">
        <w:rPr>
          <w:rFonts w:ascii="Times New Roman" w:hAnsi="Times New Roman" w:cs="Times New Roman"/>
          <w:sz w:val="24"/>
          <w:szCs w:val="24"/>
          <w:lang w:val="en-US"/>
        </w:rPr>
        <w:t>it at</w:t>
      </w:r>
      <w:r w:rsidRPr="00101CD5">
        <w:rPr>
          <w:rFonts w:ascii="Times New Roman" w:hAnsi="Times New Roman" w:cs="Times New Roman"/>
          <w:spacing w:val="1"/>
          <w:sz w:val="24"/>
          <w:szCs w:val="24"/>
          <w:lang w:val="en-US"/>
        </w:rPr>
        <w:t xml:space="preserve"> t</w:t>
      </w:r>
      <w:r w:rsidRPr="00101CD5">
        <w:rPr>
          <w:rFonts w:ascii="Times New Roman" w:hAnsi="Times New Roman" w:cs="Times New Roman"/>
          <w:spacing w:val="-1"/>
          <w:sz w:val="24"/>
          <w:szCs w:val="24"/>
          <w:lang w:val="en-US"/>
        </w:rPr>
        <w:t>h</w:t>
      </w:r>
      <w:r w:rsidRPr="00101CD5">
        <w:rPr>
          <w:rFonts w:ascii="Times New Roman" w:hAnsi="Times New Roman" w:cs="Times New Roman"/>
          <w:sz w:val="24"/>
          <w:szCs w:val="24"/>
          <w:lang w:val="en-US"/>
        </w:rPr>
        <w:t>e</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z w:val="24"/>
          <w:szCs w:val="24"/>
          <w:lang w:val="en-US"/>
        </w:rPr>
        <w:t>c</w:t>
      </w:r>
      <w:r w:rsidRPr="00101CD5">
        <w:rPr>
          <w:rFonts w:ascii="Times New Roman" w:hAnsi="Times New Roman" w:cs="Times New Roman"/>
          <w:spacing w:val="-3"/>
          <w:sz w:val="24"/>
          <w:szCs w:val="24"/>
          <w:lang w:val="en-US"/>
        </w:rPr>
        <w:t>r</w:t>
      </w:r>
      <w:r w:rsidRPr="00101CD5">
        <w:rPr>
          <w:rFonts w:ascii="Times New Roman" w:hAnsi="Times New Roman" w:cs="Times New Roman"/>
          <w:spacing w:val="1"/>
          <w:sz w:val="24"/>
          <w:szCs w:val="24"/>
          <w:lang w:val="en-US"/>
        </w:rPr>
        <w:t>o</w:t>
      </w:r>
      <w:r w:rsidRPr="00101CD5">
        <w:rPr>
          <w:rFonts w:ascii="Times New Roman" w:hAnsi="Times New Roman" w:cs="Times New Roman"/>
          <w:sz w:val="24"/>
          <w:szCs w:val="24"/>
          <w:lang w:val="en-US"/>
        </w:rPr>
        <w:t>ss</w:t>
      </w:r>
      <w:r w:rsidRPr="00101CD5">
        <w:rPr>
          <w:rFonts w:ascii="Times New Roman" w:hAnsi="Times New Roman" w:cs="Times New Roman"/>
          <w:spacing w:val="-2"/>
          <w:sz w:val="24"/>
          <w:szCs w:val="24"/>
          <w:lang w:val="en-US"/>
        </w:rPr>
        <w:t>r</w:t>
      </w:r>
      <w:r w:rsidRPr="00101CD5">
        <w:rPr>
          <w:rFonts w:ascii="Times New Roman" w:hAnsi="Times New Roman" w:cs="Times New Roman"/>
          <w:spacing w:val="1"/>
          <w:sz w:val="24"/>
          <w:szCs w:val="24"/>
          <w:lang w:val="en-US"/>
        </w:rPr>
        <w:t>o</w:t>
      </w:r>
      <w:r w:rsidRPr="00101CD5">
        <w:rPr>
          <w:rFonts w:ascii="Times New Roman" w:hAnsi="Times New Roman" w:cs="Times New Roman"/>
          <w:sz w:val="24"/>
          <w:szCs w:val="24"/>
          <w:lang w:val="en-US"/>
        </w:rPr>
        <w:t>a</w:t>
      </w:r>
      <w:r w:rsidRPr="00101CD5">
        <w:rPr>
          <w:rFonts w:ascii="Times New Roman" w:hAnsi="Times New Roman" w:cs="Times New Roman"/>
          <w:spacing w:val="-1"/>
          <w:sz w:val="24"/>
          <w:szCs w:val="24"/>
          <w:lang w:val="en-US"/>
        </w:rPr>
        <w:t>d</w:t>
      </w:r>
      <w:r w:rsidRPr="00101CD5">
        <w:rPr>
          <w:rFonts w:ascii="Times New Roman" w:hAnsi="Times New Roman" w:cs="Times New Roman"/>
          <w:spacing w:val="-2"/>
          <w:sz w:val="24"/>
          <w:szCs w:val="24"/>
          <w:lang w:val="en-US"/>
        </w:rPr>
        <w:t>s</w:t>
      </w:r>
      <w:r w:rsidRPr="00101CD5">
        <w:rPr>
          <w:rFonts w:ascii="Times New Roman" w:hAnsi="Times New Roman" w:cs="Times New Roman"/>
          <w:sz w:val="24"/>
          <w:szCs w:val="24"/>
          <w:lang w:val="en-US"/>
        </w:rPr>
        <w:t>,</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i/>
          <w:iCs/>
          <w:spacing w:val="-1"/>
          <w:sz w:val="24"/>
          <w:szCs w:val="24"/>
          <w:lang w:val="en-US"/>
        </w:rPr>
        <w:t>H</w:t>
      </w:r>
      <w:r w:rsidRPr="00101CD5">
        <w:rPr>
          <w:rFonts w:ascii="Times New Roman" w:hAnsi="Times New Roman" w:cs="Times New Roman"/>
          <w:i/>
          <w:iCs/>
          <w:sz w:val="24"/>
          <w:szCs w:val="24"/>
          <w:lang w:val="en-US"/>
        </w:rPr>
        <w:t>i</w:t>
      </w:r>
      <w:r w:rsidRPr="00101CD5">
        <w:rPr>
          <w:rFonts w:ascii="Times New Roman" w:hAnsi="Times New Roman" w:cs="Times New Roman"/>
          <w:i/>
          <w:iCs/>
          <w:spacing w:val="-1"/>
          <w:sz w:val="24"/>
          <w:szCs w:val="24"/>
          <w:lang w:val="en-US"/>
        </w:rPr>
        <w:t>gh</w:t>
      </w:r>
      <w:r w:rsidRPr="00101CD5">
        <w:rPr>
          <w:rFonts w:ascii="Times New Roman" w:hAnsi="Times New Roman" w:cs="Times New Roman"/>
          <w:i/>
          <w:iCs/>
          <w:sz w:val="24"/>
          <w:szCs w:val="24"/>
          <w:lang w:val="en-US"/>
        </w:rPr>
        <w:t>er</w:t>
      </w:r>
      <w:r w:rsidRPr="00101CD5">
        <w:rPr>
          <w:rFonts w:ascii="Times New Roman" w:hAnsi="Times New Roman" w:cs="Times New Roman"/>
          <w:i/>
          <w:iCs/>
          <w:spacing w:val="1"/>
          <w:sz w:val="24"/>
          <w:szCs w:val="24"/>
          <w:lang w:val="en-US"/>
        </w:rPr>
        <w:t xml:space="preserve"> </w:t>
      </w:r>
      <w:r w:rsidRPr="00101CD5">
        <w:rPr>
          <w:rFonts w:ascii="Times New Roman" w:hAnsi="Times New Roman" w:cs="Times New Roman"/>
          <w:i/>
          <w:iCs/>
          <w:sz w:val="24"/>
          <w:szCs w:val="24"/>
          <w:lang w:val="en-US"/>
        </w:rPr>
        <w:t>E</w:t>
      </w:r>
      <w:r w:rsidRPr="00101CD5">
        <w:rPr>
          <w:rFonts w:ascii="Times New Roman" w:hAnsi="Times New Roman" w:cs="Times New Roman"/>
          <w:i/>
          <w:iCs/>
          <w:spacing w:val="-1"/>
          <w:sz w:val="24"/>
          <w:szCs w:val="24"/>
          <w:lang w:val="en-US"/>
        </w:rPr>
        <w:t>du</w:t>
      </w:r>
      <w:r w:rsidRPr="00101CD5">
        <w:rPr>
          <w:rFonts w:ascii="Times New Roman" w:hAnsi="Times New Roman" w:cs="Times New Roman"/>
          <w:i/>
          <w:iCs/>
          <w:sz w:val="24"/>
          <w:szCs w:val="24"/>
          <w:lang w:val="en-US"/>
        </w:rPr>
        <w:t>c</w:t>
      </w:r>
      <w:r w:rsidRPr="00101CD5">
        <w:rPr>
          <w:rFonts w:ascii="Times New Roman" w:hAnsi="Times New Roman" w:cs="Times New Roman"/>
          <w:i/>
          <w:iCs/>
          <w:spacing w:val="-1"/>
          <w:sz w:val="24"/>
          <w:szCs w:val="24"/>
          <w:lang w:val="en-US"/>
        </w:rPr>
        <w:t>a</w:t>
      </w:r>
      <w:r w:rsidRPr="00101CD5">
        <w:rPr>
          <w:rFonts w:ascii="Times New Roman" w:hAnsi="Times New Roman" w:cs="Times New Roman"/>
          <w:i/>
          <w:iCs/>
          <w:sz w:val="24"/>
          <w:szCs w:val="24"/>
          <w:lang w:val="en-US"/>
        </w:rPr>
        <w:t>tion</w:t>
      </w:r>
      <w:r w:rsidRPr="00101CD5">
        <w:rPr>
          <w:rFonts w:ascii="Times New Roman" w:hAnsi="Times New Roman" w:cs="Times New Roman"/>
          <w:i/>
          <w:iCs/>
          <w:spacing w:val="-1"/>
          <w:sz w:val="24"/>
          <w:szCs w:val="24"/>
          <w:lang w:val="en-US"/>
        </w:rPr>
        <w:t xml:space="preserve"> </w:t>
      </w:r>
      <w:r w:rsidRPr="00101CD5">
        <w:rPr>
          <w:rFonts w:ascii="Times New Roman" w:hAnsi="Times New Roman" w:cs="Times New Roman"/>
          <w:i/>
          <w:iCs/>
          <w:sz w:val="24"/>
          <w:szCs w:val="24"/>
          <w:lang w:val="en-US"/>
        </w:rPr>
        <w:t>Qu</w:t>
      </w:r>
      <w:r w:rsidRPr="00101CD5">
        <w:rPr>
          <w:rFonts w:ascii="Times New Roman" w:hAnsi="Times New Roman" w:cs="Times New Roman"/>
          <w:i/>
          <w:iCs/>
          <w:spacing w:val="-4"/>
          <w:sz w:val="24"/>
          <w:szCs w:val="24"/>
          <w:lang w:val="en-US"/>
        </w:rPr>
        <w:t>a</w:t>
      </w:r>
      <w:r w:rsidRPr="00101CD5">
        <w:rPr>
          <w:rFonts w:ascii="Times New Roman" w:hAnsi="Times New Roman" w:cs="Times New Roman"/>
          <w:i/>
          <w:iCs/>
          <w:spacing w:val="1"/>
          <w:sz w:val="24"/>
          <w:szCs w:val="24"/>
          <w:lang w:val="en-US"/>
        </w:rPr>
        <w:t>r</w:t>
      </w:r>
      <w:r w:rsidRPr="00101CD5">
        <w:rPr>
          <w:rFonts w:ascii="Times New Roman" w:hAnsi="Times New Roman" w:cs="Times New Roman"/>
          <w:i/>
          <w:iCs/>
          <w:sz w:val="24"/>
          <w:szCs w:val="24"/>
          <w:lang w:val="en-US"/>
        </w:rPr>
        <w:t>t</w:t>
      </w:r>
      <w:r w:rsidRPr="00101CD5">
        <w:rPr>
          <w:rFonts w:ascii="Times New Roman" w:hAnsi="Times New Roman" w:cs="Times New Roman"/>
          <w:i/>
          <w:iCs/>
          <w:spacing w:val="-2"/>
          <w:sz w:val="24"/>
          <w:szCs w:val="24"/>
          <w:lang w:val="en-US"/>
        </w:rPr>
        <w:t>e</w:t>
      </w:r>
      <w:r w:rsidRPr="00101CD5">
        <w:rPr>
          <w:rFonts w:ascii="Times New Roman" w:hAnsi="Times New Roman" w:cs="Times New Roman"/>
          <w:i/>
          <w:iCs/>
          <w:spacing w:val="1"/>
          <w:sz w:val="24"/>
          <w:szCs w:val="24"/>
          <w:lang w:val="en-US"/>
        </w:rPr>
        <w:t>r</w:t>
      </w:r>
      <w:r w:rsidRPr="00101CD5">
        <w:rPr>
          <w:rFonts w:ascii="Times New Roman" w:hAnsi="Times New Roman" w:cs="Times New Roman"/>
          <w:i/>
          <w:iCs/>
          <w:spacing w:val="-3"/>
          <w:sz w:val="24"/>
          <w:szCs w:val="24"/>
          <w:lang w:val="en-US"/>
        </w:rPr>
        <w:t>l</w:t>
      </w:r>
      <w:r w:rsidRPr="00101CD5">
        <w:rPr>
          <w:rFonts w:ascii="Times New Roman" w:hAnsi="Times New Roman" w:cs="Times New Roman"/>
          <w:i/>
          <w:iCs/>
          <w:spacing w:val="1"/>
          <w:sz w:val="24"/>
          <w:szCs w:val="24"/>
          <w:lang w:val="en-US"/>
        </w:rPr>
        <w:t>y</w:t>
      </w:r>
      <w:r w:rsidRPr="00101CD5">
        <w:rPr>
          <w:rFonts w:ascii="Times New Roman" w:hAnsi="Times New Roman" w:cs="Times New Roman"/>
          <w:sz w:val="24"/>
          <w:szCs w:val="24"/>
          <w:lang w:val="en-US"/>
        </w:rPr>
        <w:t xml:space="preserve">, </w:t>
      </w:r>
      <w:r w:rsidRPr="00101CD5">
        <w:rPr>
          <w:rFonts w:ascii="Times New Roman" w:hAnsi="Times New Roman" w:cs="Times New Roman"/>
          <w:spacing w:val="1"/>
          <w:sz w:val="24"/>
          <w:szCs w:val="24"/>
          <w:lang w:val="en-US"/>
        </w:rPr>
        <w:t>v</w:t>
      </w:r>
      <w:r w:rsidRPr="00101CD5">
        <w:rPr>
          <w:rFonts w:ascii="Times New Roman" w:hAnsi="Times New Roman" w:cs="Times New Roman"/>
          <w:sz w:val="24"/>
          <w:szCs w:val="24"/>
          <w:lang w:val="en-US"/>
        </w:rPr>
        <w:t>.</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pacing w:val="1"/>
          <w:sz w:val="24"/>
          <w:szCs w:val="24"/>
          <w:lang w:val="en-US"/>
        </w:rPr>
        <w:t>59</w:t>
      </w:r>
      <w:r w:rsidRPr="00101CD5">
        <w:rPr>
          <w:rFonts w:ascii="Times New Roman" w:hAnsi="Times New Roman" w:cs="Times New Roman"/>
          <w:sz w:val="24"/>
          <w:szCs w:val="24"/>
          <w:lang w:val="en-US"/>
        </w:rPr>
        <w:t>,</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z w:val="24"/>
          <w:szCs w:val="24"/>
          <w:lang w:val="en-US"/>
        </w:rPr>
        <w:t>n.</w:t>
      </w:r>
      <w:r w:rsidRPr="00101CD5">
        <w:rPr>
          <w:rFonts w:ascii="Times New Roman" w:hAnsi="Times New Roman" w:cs="Times New Roman"/>
          <w:spacing w:val="-1"/>
          <w:sz w:val="24"/>
          <w:szCs w:val="24"/>
          <w:lang w:val="en-US"/>
        </w:rPr>
        <w:t xml:space="preserve"> </w:t>
      </w:r>
      <w:r w:rsidRPr="00101CD5">
        <w:rPr>
          <w:rFonts w:ascii="Times New Roman" w:hAnsi="Times New Roman" w:cs="Times New Roman"/>
          <w:spacing w:val="1"/>
          <w:sz w:val="24"/>
          <w:szCs w:val="24"/>
          <w:lang w:val="en-US"/>
        </w:rPr>
        <w:t>4</w:t>
      </w:r>
      <w:r w:rsidRPr="00101CD5">
        <w:rPr>
          <w:rFonts w:ascii="Times New Roman" w:hAnsi="Times New Roman" w:cs="Times New Roman"/>
          <w:sz w:val="24"/>
          <w:szCs w:val="24"/>
          <w:lang w:val="en-US"/>
        </w:rPr>
        <w:t>,</w:t>
      </w:r>
      <w:r w:rsidRPr="00101CD5">
        <w:rPr>
          <w:rFonts w:ascii="Times New Roman" w:hAnsi="Times New Roman" w:cs="Times New Roman"/>
          <w:spacing w:val="-1"/>
          <w:sz w:val="24"/>
          <w:szCs w:val="24"/>
          <w:lang w:val="en-US"/>
        </w:rPr>
        <w:t xml:space="preserve"> p</w:t>
      </w:r>
      <w:r w:rsidRPr="00101CD5">
        <w:rPr>
          <w:rFonts w:ascii="Times New Roman" w:hAnsi="Times New Roman" w:cs="Times New Roman"/>
          <w:sz w:val="24"/>
          <w:szCs w:val="24"/>
          <w:lang w:val="en-US"/>
        </w:rPr>
        <w:t xml:space="preserve">. </w:t>
      </w:r>
      <w:r w:rsidRPr="00101CD5">
        <w:rPr>
          <w:rFonts w:ascii="Times New Roman" w:hAnsi="Times New Roman" w:cs="Times New Roman"/>
          <w:spacing w:val="-2"/>
          <w:sz w:val="24"/>
          <w:szCs w:val="24"/>
          <w:lang w:val="en-US"/>
        </w:rPr>
        <w:t>3</w:t>
      </w:r>
      <w:r w:rsidRPr="00101CD5">
        <w:rPr>
          <w:rFonts w:ascii="Times New Roman" w:hAnsi="Times New Roman" w:cs="Times New Roman"/>
          <w:spacing w:val="1"/>
          <w:sz w:val="24"/>
          <w:szCs w:val="24"/>
          <w:lang w:val="en-US"/>
        </w:rPr>
        <w:t>1</w:t>
      </w:r>
      <w:r w:rsidRPr="00101CD5">
        <w:rPr>
          <w:rFonts w:ascii="Times New Roman" w:hAnsi="Times New Roman" w:cs="Times New Roman"/>
          <w:spacing w:val="2"/>
          <w:sz w:val="24"/>
          <w:szCs w:val="24"/>
          <w:lang w:val="en-US"/>
        </w:rPr>
        <w:t>3</w:t>
      </w:r>
      <w:r w:rsidRPr="00101CD5">
        <w:rPr>
          <w:rFonts w:ascii="Times New Roman" w:hAnsi="Times New Roman" w:cs="Times New Roman"/>
          <w:spacing w:val="-3"/>
          <w:sz w:val="24"/>
          <w:szCs w:val="24"/>
          <w:lang w:val="en-US"/>
        </w:rPr>
        <w:t>-</w:t>
      </w:r>
      <w:r w:rsidRPr="00101CD5">
        <w:rPr>
          <w:rFonts w:ascii="Times New Roman" w:hAnsi="Times New Roman" w:cs="Times New Roman"/>
          <w:spacing w:val="1"/>
          <w:sz w:val="24"/>
          <w:szCs w:val="24"/>
          <w:lang w:val="en-US"/>
        </w:rPr>
        <w:t>3</w:t>
      </w:r>
      <w:r w:rsidRPr="00101CD5">
        <w:rPr>
          <w:rFonts w:ascii="Times New Roman" w:hAnsi="Times New Roman" w:cs="Times New Roman"/>
          <w:spacing w:val="-2"/>
          <w:sz w:val="24"/>
          <w:szCs w:val="24"/>
          <w:lang w:val="en-US"/>
        </w:rPr>
        <w:t>2</w:t>
      </w:r>
      <w:r w:rsidRPr="00101CD5">
        <w:rPr>
          <w:rFonts w:ascii="Times New Roman" w:hAnsi="Times New Roman" w:cs="Times New Roman"/>
          <w:spacing w:val="1"/>
          <w:sz w:val="24"/>
          <w:szCs w:val="24"/>
          <w:lang w:val="en-US"/>
        </w:rPr>
        <w:t>8</w:t>
      </w:r>
      <w:r w:rsidRPr="00101CD5">
        <w:rPr>
          <w:rFonts w:ascii="Times New Roman" w:hAnsi="Times New Roman" w:cs="Times New Roman"/>
          <w:sz w:val="24"/>
          <w:szCs w:val="24"/>
          <w:lang w:val="en-US"/>
        </w:rPr>
        <w:t>,</w:t>
      </w:r>
      <w:r w:rsidRPr="00101CD5">
        <w:rPr>
          <w:rFonts w:ascii="Times New Roman" w:hAnsi="Times New Roman" w:cs="Times New Roman"/>
          <w:spacing w:val="-2"/>
          <w:sz w:val="24"/>
          <w:szCs w:val="24"/>
          <w:lang w:val="en-US"/>
        </w:rPr>
        <w:t xml:space="preserve"> </w:t>
      </w:r>
      <w:r w:rsidRPr="00101CD5">
        <w:rPr>
          <w:rFonts w:ascii="Times New Roman" w:hAnsi="Times New Roman" w:cs="Times New Roman"/>
          <w:spacing w:val="-1"/>
          <w:sz w:val="24"/>
          <w:szCs w:val="24"/>
          <w:lang w:val="en-US"/>
        </w:rPr>
        <w:t>2</w:t>
      </w:r>
      <w:r w:rsidRPr="00101CD5">
        <w:rPr>
          <w:rFonts w:ascii="Times New Roman" w:hAnsi="Times New Roman" w:cs="Times New Roman"/>
          <w:spacing w:val="1"/>
          <w:sz w:val="24"/>
          <w:szCs w:val="24"/>
          <w:lang w:val="en-US"/>
        </w:rPr>
        <w:t>0</w:t>
      </w:r>
      <w:r w:rsidRPr="00101CD5">
        <w:rPr>
          <w:rFonts w:ascii="Times New Roman" w:hAnsi="Times New Roman" w:cs="Times New Roman"/>
          <w:spacing w:val="-2"/>
          <w:sz w:val="24"/>
          <w:szCs w:val="24"/>
          <w:lang w:val="en-US"/>
        </w:rPr>
        <w:t>0</w:t>
      </w:r>
      <w:r w:rsidRPr="00101CD5">
        <w:rPr>
          <w:rFonts w:ascii="Times New Roman" w:hAnsi="Times New Roman" w:cs="Times New Roman"/>
          <w:spacing w:val="1"/>
          <w:sz w:val="24"/>
          <w:szCs w:val="24"/>
          <w:lang w:val="en-US"/>
        </w:rPr>
        <w:t>5</w:t>
      </w:r>
      <w:r w:rsidRPr="00101CD5">
        <w:rPr>
          <w:rFonts w:ascii="Times New Roman" w:hAnsi="Times New Roman" w:cs="Times New Roman"/>
          <w:sz w:val="24"/>
          <w:szCs w:val="24"/>
          <w:lang w:val="en-US"/>
        </w:rPr>
        <w:t>.</w:t>
      </w:r>
    </w:p>
    <w:p w14:paraId="262DBFBB" w14:textId="1BF50E98" w:rsidR="0068625F" w:rsidRPr="00101CD5" w:rsidRDefault="0068625F" w:rsidP="00666D24">
      <w:pPr>
        <w:spacing w:before="240"/>
        <w:jc w:val="both"/>
        <w:rPr>
          <w:rFonts w:ascii="Times New Roman" w:hAnsi="Times New Roman" w:cs="Times New Roman"/>
          <w:sz w:val="24"/>
          <w:szCs w:val="24"/>
        </w:rPr>
      </w:pPr>
      <w:r w:rsidRPr="00101CD5">
        <w:rPr>
          <w:rFonts w:ascii="Times New Roman" w:hAnsi="Times New Roman" w:cs="Times New Roman"/>
          <w:sz w:val="24"/>
          <w:szCs w:val="24"/>
        </w:rPr>
        <w:t xml:space="preserve">CAPES. </w:t>
      </w:r>
      <w:r w:rsidRPr="00F716E6">
        <w:rPr>
          <w:rFonts w:ascii="Times New Roman" w:hAnsi="Times New Roman" w:cs="Times New Roman"/>
          <w:i/>
          <w:sz w:val="24"/>
          <w:szCs w:val="24"/>
        </w:rPr>
        <w:t>Portaria 149</w:t>
      </w:r>
      <w:r w:rsidRPr="00101CD5">
        <w:rPr>
          <w:rFonts w:ascii="Times New Roman" w:hAnsi="Times New Roman" w:cs="Times New Roman"/>
          <w:sz w:val="24"/>
          <w:szCs w:val="24"/>
        </w:rPr>
        <w:t xml:space="preserve">. 04 de julho de 2018. Institui o GT de autoavaliação de </w:t>
      </w:r>
      <w:r w:rsidR="00101CD5">
        <w:rPr>
          <w:rFonts w:ascii="Times New Roman" w:hAnsi="Times New Roman" w:cs="Times New Roman"/>
          <w:sz w:val="24"/>
          <w:szCs w:val="24"/>
        </w:rPr>
        <w:t>Programa</w:t>
      </w:r>
      <w:r w:rsidRPr="00101CD5">
        <w:rPr>
          <w:rFonts w:ascii="Times New Roman" w:hAnsi="Times New Roman" w:cs="Times New Roman"/>
          <w:sz w:val="24"/>
          <w:szCs w:val="24"/>
        </w:rPr>
        <w:t>s de pós-graduação. Diário Oficial da União. 06 de julho de 2018</w:t>
      </w:r>
      <w:r w:rsidR="00116A34" w:rsidRPr="00101CD5">
        <w:rPr>
          <w:rFonts w:ascii="Times New Roman" w:hAnsi="Times New Roman" w:cs="Times New Roman"/>
          <w:sz w:val="24"/>
          <w:szCs w:val="24"/>
        </w:rPr>
        <w:t>.</w:t>
      </w:r>
    </w:p>
    <w:p w14:paraId="4421397B" w14:textId="31EC5CFA" w:rsidR="00A64C02" w:rsidRPr="00101CD5" w:rsidRDefault="00C87DE8" w:rsidP="00666D24">
      <w:pPr>
        <w:jc w:val="both"/>
        <w:rPr>
          <w:rFonts w:ascii="Times New Roman" w:hAnsi="Times New Roman" w:cs="Times New Roman"/>
          <w:sz w:val="24"/>
          <w:szCs w:val="24"/>
          <w:lang w:val="en-US"/>
        </w:rPr>
      </w:pPr>
      <w:r w:rsidRPr="00101CD5">
        <w:rPr>
          <w:rFonts w:ascii="Times New Roman" w:hAnsi="Times New Roman" w:cs="Times New Roman"/>
          <w:sz w:val="24"/>
          <w:szCs w:val="24"/>
        </w:rPr>
        <w:t xml:space="preserve">GATTI, Bernadete; ANDRE, Marli; FAVERO, </w:t>
      </w:r>
      <w:proofErr w:type="gramStart"/>
      <w:r w:rsidRPr="00101CD5">
        <w:rPr>
          <w:rFonts w:ascii="Times New Roman" w:hAnsi="Times New Roman" w:cs="Times New Roman"/>
          <w:sz w:val="24"/>
          <w:szCs w:val="24"/>
        </w:rPr>
        <w:t>Osmar</w:t>
      </w:r>
      <w:r w:rsidR="00300C8D" w:rsidRPr="00101CD5">
        <w:rPr>
          <w:rFonts w:ascii="Times New Roman" w:hAnsi="Times New Roman" w:cs="Times New Roman"/>
          <w:sz w:val="24"/>
          <w:szCs w:val="24"/>
        </w:rPr>
        <w:t>;</w:t>
      </w:r>
      <w:r w:rsidRPr="00101CD5">
        <w:rPr>
          <w:rFonts w:ascii="Times New Roman" w:hAnsi="Times New Roman" w:cs="Times New Roman"/>
          <w:sz w:val="24"/>
          <w:szCs w:val="24"/>
        </w:rPr>
        <w:t>  CANDAU</w:t>
      </w:r>
      <w:proofErr w:type="gramEnd"/>
      <w:r w:rsidRPr="00101CD5">
        <w:rPr>
          <w:rFonts w:ascii="Times New Roman" w:hAnsi="Times New Roman" w:cs="Times New Roman"/>
          <w:sz w:val="24"/>
          <w:szCs w:val="24"/>
        </w:rPr>
        <w:t>, Vera Maria F.</w:t>
      </w:r>
      <w:r w:rsidRPr="00101CD5">
        <w:rPr>
          <w:rStyle w:val="article-title"/>
          <w:rFonts w:ascii="Times New Roman" w:hAnsi="Times New Roman" w:cs="Times New Roman"/>
          <w:sz w:val="24"/>
          <w:szCs w:val="24"/>
        </w:rPr>
        <w:t xml:space="preserve"> </w:t>
      </w:r>
      <w:r w:rsidRPr="00101CD5">
        <w:rPr>
          <w:rStyle w:val="article-title"/>
          <w:rFonts w:ascii="Times New Roman" w:hAnsi="Times New Roman" w:cs="Times New Roman"/>
          <w:i/>
          <w:sz w:val="24"/>
          <w:szCs w:val="24"/>
        </w:rPr>
        <w:t>O modelo de avaliação da CAPES</w:t>
      </w:r>
      <w:r w:rsidRPr="00101CD5">
        <w:rPr>
          <w:rStyle w:val="article-title"/>
          <w:rFonts w:ascii="Times New Roman" w:hAnsi="Times New Roman" w:cs="Times New Roman"/>
          <w:sz w:val="24"/>
          <w:szCs w:val="24"/>
        </w:rPr>
        <w:t>.</w:t>
      </w:r>
      <w:r w:rsidRPr="00101CD5">
        <w:rPr>
          <w:rFonts w:ascii="Times New Roman" w:hAnsi="Times New Roman" w:cs="Times New Roman"/>
          <w:i/>
          <w:iCs/>
          <w:sz w:val="24"/>
          <w:szCs w:val="24"/>
        </w:rPr>
        <w:t xml:space="preserve"> </w:t>
      </w:r>
      <w:r w:rsidRPr="00101CD5">
        <w:rPr>
          <w:rFonts w:ascii="Times New Roman" w:hAnsi="Times New Roman" w:cs="Times New Roman"/>
          <w:i/>
          <w:iCs/>
          <w:sz w:val="24"/>
          <w:szCs w:val="24"/>
          <w:lang w:val="en-US"/>
        </w:rPr>
        <w:t>Rev. Bras. Educ.</w:t>
      </w:r>
      <w:r w:rsidRPr="00101CD5">
        <w:rPr>
          <w:rFonts w:ascii="Times New Roman" w:hAnsi="Times New Roman" w:cs="Times New Roman"/>
          <w:sz w:val="24"/>
          <w:szCs w:val="24"/>
          <w:lang w:val="en-US"/>
        </w:rPr>
        <w:t xml:space="preserve"> [online]. 2003, n.22 [</w:t>
      </w:r>
      <w:proofErr w:type="gramStart"/>
      <w:r w:rsidRPr="00101CD5">
        <w:rPr>
          <w:rFonts w:ascii="Times New Roman" w:hAnsi="Times New Roman" w:cs="Times New Roman"/>
          <w:sz w:val="24"/>
          <w:szCs w:val="24"/>
          <w:lang w:val="en-US"/>
        </w:rPr>
        <w:t>cited  2018</w:t>
      </w:r>
      <w:proofErr w:type="gramEnd"/>
      <w:r w:rsidRPr="00101CD5">
        <w:rPr>
          <w:rFonts w:ascii="Times New Roman" w:hAnsi="Times New Roman" w:cs="Times New Roman"/>
          <w:sz w:val="24"/>
          <w:szCs w:val="24"/>
          <w:lang w:val="en-US"/>
        </w:rPr>
        <w:t xml:space="preserve">-09-26], pp.137-144. Available from: &lt;http://www.scielo.br/scielo.php?script=sci_arttext&amp;pid=S1413-24782003000100012&amp;lng=en&amp;nrm=iso&gt;. ISSN 1413-2478.  </w:t>
      </w:r>
      <w:hyperlink r:id="rId13" w:history="1">
        <w:r w:rsidR="00300C8D" w:rsidRPr="00101CD5">
          <w:rPr>
            <w:rStyle w:val="Hyperlink"/>
            <w:rFonts w:ascii="Times New Roman" w:hAnsi="Times New Roman" w:cs="Times New Roman"/>
            <w:sz w:val="24"/>
            <w:szCs w:val="24"/>
            <w:lang w:val="en-US"/>
          </w:rPr>
          <w:t>http://dx.doi.org/10.1590/S1413-24782003000100012</w:t>
        </w:r>
      </w:hyperlink>
      <w:r w:rsidRPr="00101CD5">
        <w:rPr>
          <w:rFonts w:ascii="Times New Roman" w:hAnsi="Times New Roman" w:cs="Times New Roman"/>
          <w:sz w:val="24"/>
          <w:szCs w:val="24"/>
          <w:lang w:val="en-US"/>
        </w:rPr>
        <w:t>.</w:t>
      </w:r>
    </w:p>
    <w:p w14:paraId="0B980FAF" w14:textId="67B0B21D" w:rsidR="00300C8D" w:rsidRDefault="00300C8D" w:rsidP="00666D24">
      <w:pPr>
        <w:jc w:val="both"/>
        <w:rPr>
          <w:rFonts w:ascii="Times New Roman" w:hAnsi="Times New Roman" w:cs="Times New Roman"/>
          <w:sz w:val="24"/>
          <w:szCs w:val="24"/>
          <w:lang w:val="en-US"/>
        </w:rPr>
      </w:pPr>
      <w:r w:rsidRPr="00101CD5">
        <w:rPr>
          <w:rFonts w:ascii="Times New Roman" w:hAnsi="Times New Roman" w:cs="Times New Roman"/>
          <w:sz w:val="24"/>
          <w:szCs w:val="24"/>
          <w:lang w:val="en-US"/>
        </w:rPr>
        <w:t xml:space="preserve">KELLS, H.R. </w:t>
      </w:r>
      <w:r w:rsidRPr="00F716E6">
        <w:rPr>
          <w:rFonts w:ascii="Times New Roman" w:hAnsi="Times New Roman" w:cs="Times New Roman"/>
          <w:i/>
          <w:sz w:val="24"/>
          <w:szCs w:val="24"/>
          <w:lang w:val="en-US"/>
        </w:rPr>
        <w:t>Self-study processes</w:t>
      </w:r>
      <w:r w:rsidRPr="00F716E6">
        <w:rPr>
          <w:rFonts w:ascii="Times New Roman" w:hAnsi="Times New Roman" w:cs="Times New Roman"/>
          <w:b/>
          <w:sz w:val="24"/>
          <w:szCs w:val="24"/>
          <w:lang w:val="en-US"/>
        </w:rPr>
        <w:t>:</w:t>
      </w:r>
      <w:r w:rsidRPr="00101CD5">
        <w:rPr>
          <w:rFonts w:ascii="Times New Roman" w:hAnsi="Times New Roman" w:cs="Times New Roman"/>
          <w:sz w:val="24"/>
          <w:szCs w:val="24"/>
          <w:lang w:val="en-US"/>
        </w:rPr>
        <w:t xml:space="preserve"> a guide to self-evaluation in higher education. Phoenix, AZ: American Council on Education; ORYX Press, 1995.</w:t>
      </w:r>
    </w:p>
    <w:p w14:paraId="5A3EC908" w14:textId="111CA276" w:rsidR="00AF7E0B" w:rsidRPr="00AF7E0B" w:rsidRDefault="00AF7E0B" w:rsidP="00AF7E0B">
      <w:pPr>
        <w:rPr>
          <w:rFonts w:ascii="Times New Roman" w:hAnsi="Times New Roman" w:cs="Times New Roman"/>
          <w:sz w:val="24"/>
          <w:szCs w:val="24"/>
        </w:rPr>
      </w:pPr>
      <w:r w:rsidRPr="00671FBC">
        <w:rPr>
          <w:rFonts w:ascii="Times New Roman" w:hAnsi="Times New Roman" w:cs="Times New Roman"/>
          <w:sz w:val="24"/>
          <w:szCs w:val="24"/>
          <w:lang w:val="en-US"/>
        </w:rPr>
        <w:t xml:space="preserve">LEITE, Denise. </w:t>
      </w:r>
      <w:r w:rsidRPr="00AF7E0B">
        <w:rPr>
          <w:rFonts w:ascii="Times New Roman" w:hAnsi="Times New Roman" w:cs="Times New Roman"/>
          <w:sz w:val="24"/>
          <w:szCs w:val="24"/>
        </w:rPr>
        <w:t>A autoavaliação na pós-graduação. Alternativa, sistemática e componente do processo avaliativo Capes</w:t>
      </w:r>
      <w:r>
        <w:rPr>
          <w:rFonts w:ascii="Times New Roman" w:hAnsi="Times New Roman" w:cs="Times New Roman"/>
          <w:b/>
          <w:sz w:val="24"/>
          <w:szCs w:val="24"/>
        </w:rPr>
        <w:t xml:space="preserve">. </w:t>
      </w:r>
      <w:r w:rsidRPr="00766C18">
        <w:rPr>
          <w:rFonts w:ascii="Times New Roman" w:hAnsi="Times New Roman" w:cs="Times New Roman"/>
          <w:i/>
          <w:sz w:val="24"/>
          <w:szCs w:val="24"/>
        </w:rPr>
        <w:t>3º Seminário Repensando a avaliação</w:t>
      </w:r>
      <w:r w:rsidRPr="00AF7E0B">
        <w:rPr>
          <w:rFonts w:ascii="Times New Roman" w:hAnsi="Times New Roman" w:cs="Times New Roman"/>
          <w:sz w:val="24"/>
          <w:szCs w:val="24"/>
        </w:rPr>
        <w:t>. Brasília, Capes, 4 de outubro de 2018. Palestra. Doc. Impresso.</w:t>
      </w:r>
    </w:p>
    <w:p w14:paraId="27DCDDE5" w14:textId="1C1E66E9" w:rsidR="00C60CA6" w:rsidRPr="00101CD5" w:rsidRDefault="005C1F88" w:rsidP="00666D24">
      <w:pPr>
        <w:jc w:val="both"/>
        <w:rPr>
          <w:rFonts w:ascii="Times New Roman" w:hAnsi="Times New Roman" w:cs="Times New Roman"/>
          <w:sz w:val="24"/>
          <w:szCs w:val="24"/>
        </w:rPr>
      </w:pPr>
      <w:r w:rsidRPr="00671FBC">
        <w:rPr>
          <w:rFonts w:ascii="Times New Roman" w:hAnsi="Times New Roman" w:cs="Times New Roman"/>
          <w:sz w:val="24"/>
          <w:szCs w:val="24"/>
        </w:rPr>
        <w:t xml:space="preserve">SOUZA, </w:t>
      </w:r>
      <w:proofErr w:type="spellStart"/>
      <w:r w:rsidRPr="00671FBC">
        <w:rPr>
          <w:rFonts w:ascii="Times New Roman" w:hAnsi="Times New Roman" w:cs="Times New Roman"/>
          <w:sz w:val="24"/>
          <w:szCs w:val="24"/>
        </w:rPr>
        <w:t>Clarilza</w:t>
      </w:r>
      <w:proofErr w:type="spellEnd"/>
      <w:r w:rsidRPr="00671FBC">
        <w:rPr>
          <w:rFonts w:ascii="Times New Roman" w:hAnsi="Times New Roman" w:cs="Times New Roman"/>
          <w:sz w:val="24"/>
          <w:szCs w:val="24"/>
        </w:rPr>
        <w:t xml:space="preserve">; GATTI, </w:t>
      </w:r>
      <w:proofErr w:type="spellStart"/>
      <w:r w:rsidRPr="00671FBC">
        <w:rPr>
          <w:rFonts w:ascii="Times New Roman" w:hAnsi="Times New Roman" w:cs="Times New Roman"/>
          <w:sz w:val="24"/>
          <w:szCs w:val="24"/>
        </w:rPr>
        <w:t>Berna</w:t>
      </w:r>
      <w:r w:rsidR="009464C7" w:rsidRPr="00671FBC">
        <w:rPr>
          <w:rFonts w:ascii="Times New Roman" w:hAnsi="Times New Roman" w:cs="Times New Roman"/>
          <w:sz w:val="24"/>
          <w:szCs w:val="24"/>
        </w:rPr>
        <w:t>r</w:t>
      </w:r>
      <w:r w:rsidRPr="00671FBC">
        <w:rPr>
          <w:rFonts w:ascii="Times New Roman" w:hAnsi="Times New Roman" w:cs="Times New Roman"/>
          <w:sz w:val="24"/>
          <w:szCs w:val="24"/>
        </w:rPr>
        <w:t>det</w:t>
      </w:r>
      <w:r w:rsidR="009464C7" w:rsidRPr="00671FBC">
        <w:rPr>
          <w:rFonts w:ascii="Times New Roman" w:hAnsi="Times New Roman" w:cs="Times New Roman"/>
          <w:sz w:val="24"/>
          <w:szCs w:val="24"/>
        </w:rPr>
        <w:t>e</w:t>
      </w:r>
      <w:proofErr w:type="spellEnd"/>
      <w:r w:rsidRPr="00671FBC">
        <w:rPr>
          <w:rFonts w:ascii="Times New Roman" w:hAnsi="Times New Roman" w:cs="Times New Roman"/>
          <w:sz w:val="24"/>
          <w:szCs w:val="24"/>
        </w:rPr>
        <w:t xml:space="preserve">. </w:t>
      </w:r>
      <w:r w:rsidRPr="00101CD5">
        <w:rPr>
          <w:rFonts w:ascii="Times New Roman" w:hAnsi="Times New Roman" w:cs="Times New Roman"/>
          <w:sz w:val="24"/>
          <w:szCs w:val="24"/>
        </w:rPr>
        <w:t xml:space="preserve">Avaliação de instituição de ensino superior e autoavaliação educacional. IN: Instituto Nacional de Estudos e Pesquisas Educacionais Anísio Teixeira (Brasil). </w:t>
      </w:r>
      <w:r w:rsidRPr="00101CD5">
        <w:rPr>
          <w:rFonts w:ascii="Times New Roman" w:hAnsi="Times New Roman" w:cs="Times New Roman"/>
          <w:i/>
          <w:sz w:val="24"/>
          <w:szCs w:val="24"/>
        </w:rPr>
        <w:t>Anais dos seminários regionais sobre autoavaliação institucional e comissões próprias de avaliação (CPA)</w:t>
      </w:r>
      <w:r w:rsidRPr="00101CD5">
        <w:rPr>
          <w:rFonts w:ascii="Times New Roman" w:hAnsi="Times New Roman" w:cs="Times New Roman"/>
          <w:sz w:val="24"/>
          <w:szCs w:val="24"/>
        </w:rPr>
        <w:t xml:space="preserve"> [recurso eletrônico] / Instituto Nacional de Estudos e Pesquisas Educacionais Anísio Teixeira. Organizado por Claudia </w:t>
      </w:r>
      <w:proofErr w:type="spellStart"/>
      <w:r w:rsidRPr="00101CD5">
        <w:rPr>
          <w:rFonts w:ascii="Times New Roman" w:hAnsi="Times New Roman" w:cs="Times New Roman"/>
          <w:sz w:val="24"/>
          <w:szCs w:val="24"/>
        </w:rPr>
        <w:t>Maffini</w:t>
      </w:r>
      <w:proofErr w:type="spellEnd"/>
      <w:r w:rsidRPr="00101CD5">
        <w:rPr>
          <w:rFonts w:ascii="Times New Roman" w:hAnsi="Times New Roman" w:cs="Times New Roman"/>
          <w:sz w:val="24"/>
          <w:szCs w:val="24"/>
        </w:rPr>
        <w:t xml:space="preserve"> </w:t>
      </w:r>
      <w:proofErr w:type="spellStart"/>
      <w:r w:rsidRPr="00101CD5">
        <w:rPr>
          <w:rFonts w:ascii="Times New Roman" w:hAnsi="Times New Roman" w:cs="Times New Roman"/>
          <w:sz w:val="24"/>
          <w:szCs w:val="24"/>
        </w:rPr>
        <w:t>Griboski</w:t>
      </w:r>
      <w:proofErr w:type="spellEnd"/>
      <w:r w:rsidRPr="00101CD5">
        <w:rPr>
          <w:rFonts w:ascii="Times New Roman" w:hAnsi="Times New Roman" w:cs="Times New Roman"/>
          <w:sz w:val="24"/>
          <w:szCs w:val="24"/>
        </w:rPr>
        <w:t xml:space="preserve"> e Stela Maria </w:t>
      </w:r>
      <w:proofErr w:type="spellStart"/>
      <w:r w:rsidRPr="00101CD5">
        <w:rPr>
          <w:rFonts w:ascii="Times New Roman" w:hAnsi="Times New Roman" w:cs="Times New Roman"/>
          <w:sz w:val="24"/>
          <w:szCs w:val="24"/>
        </w:rPr>
        <w:t>Meneghel</w:t>
      </w:r>
      <w:proofErr w:type="spellEnd"/>
      <w:r w:rsidRPr="00101CD5">
        <w:rPr>
          <w:rFonts w:ascii="Times New Roman" w:hAnsi="Times New Roman" w:cs="Times New Roman"/>
          <w:sz w:val="24"/>
          <w:szCs w:val="24"/>
        </w:rPr>
        <w:t>. – Brasília: Inep, 2015. p. 30-37</w:t>
      </w:r>
    </w:p>
    <w:p w14:paraId="37E9D2B2" w14:textId="77777777" w:rsidR="00300C8D" w:rsidRPr="00101CD5" w:rsidRDefault="00300C8D" w:rsidP="00666D24">
      <w:pPr>
        <w:jc w:val="both"/>
        <w:rPr>
          <w:rFonts w:ascii="Times New Roman" w:hAnsi="Times New Roman" w:cs="Times New Roman"/>
          <w:sz w:val="24"/>
          <w:szCs w:val="24"/>
          <w:lang w:val="en-US"/>
        </w:rPr>
      </w:pPr>
      <w:r w:rsidRPr="00101CD5">
        <w:rPr>
          <w:rFonts w:ascii="Times New Roman" w:hAnsi="Times New Roman" w:cs="Times New Roman"/>
          <w:sz w:val="24"/>
          <w:szCs w:val="24"/>
          <w:lang w:val="en-US"/>
        </w:rPr>
        <w:t xml:space="preserve">WATSON, David; MADDISON, Elizabeth. </w:t>
      </w:r>
      <w:r w:rsidRPr="00101CD5">
        <w:rPr>
          <w:rFonts w:ascii="Times New Roman" w:hAnsi="Times New Roman" w:cs="Times New Roman"/>
          <w:i/>
          <w:sz w:val="24"/>
          <w:szCs w:val="24"/>
          <w:lang w:val="en-US"/>
        </w:rPr>
        <w:t>Managing institutional self-study.</w:t>
      </w:r>
      <w:r w:rsidRPr="00101CD5">
        <w:rPr>
          <w:rFonts w:ascii="Times New Roman" w:hAnsi="Times New Roman" w:cs="Times New Roman"/>
          <w:sz w:val="24"/>
          <w:szCs w:val="24"/>
          <w:lang w:val="en-US"/>
        </w:rPr>
        <w:t xml:space="preserve"> Berkshire, GB: McGraw-Hill. 2005.  </w:t>
      </w:r>
    </w:p>
    <w:p w14:paraId="1917F5FD" w14:textId="77777777" w:rsidR="00C6598B" w:rsidRPr="00101CD5" w:rsidRDefault="00C6598B" w:rsidP="00666D24">
      <w:pPr>
        <w:jc w:val="both"/>
        <w:rPr>
          <w:rFonts w:ascii="Times New Roman" w:hAnsi="Times New Roman" w:cs="Times New Roman"/>
          <w:sz w:val="24"/>
          <w:szCs w:val="24"/>
          <w:lang w:val="en-US"/>
        </w:rPr>
      </w:pPr>
    </w:p>
    <w:p w14:paraId="4744A3EE" w14:textId="7412618C" w:rsidR="00C6598B" w:rsidRPr="00101CD5" w:rsidRDefault="00C6598B" w:rsidP="00666D24">
      <w:pPr>
        <w:jc w:val="both"/>
        <w:rPr>
          <w:rFonts w:ascii="Times New Roman" w:hAnsi="Times New Roman" w:cs="Times New Roman"/>
          <w:b/>
          <w:sz w:val="24"/>
          <w:szCs w:val="24"/>
          <w:lang w:val="en-US"/>
        </w:rPr>
      </w:pPr>
      <w:proofErr w:type="spellStart"/>
      <w:r w:rsidRPr="00101CD5">
        <w:rPr>
          <w:rFonts w:ascii="Times New Roman" w:hAnsi="Times New Roman" w:cs="Times New Roman"/>
          <w:b/>
          <w:sz w:val="24"/>
          <w:szCs w:val="24"/>
          <w:lang w:val="en-US"/>
        </w:rPr>
        <w:t>Referências</w:t>
      </w:r>
      <w:proofErr w:type="spellEnd"/>
      <w:r w:rsidRPr="00101CD5">
        <w:rPr>
          <w:rFonts w:ascii="Times New Roman" w:hAnsi="Times New Roman" w:cs="Times New Roman"/>
          <w:b/>
          <w:sz w:val="24"/>
          <w:szCs w:val="24"/>
          <w:lang w:val="en-US"/>
        </w:rPr>
        <w:t xml:space="preserve"> </w:t>
      </w:r>
      <w:proofErr w:type="spellStart"/>
      <w:r w:rsidRPr="00101CD5">
        <w:rPr>
          <w:rFonts w:ascii="Times New Roman" w:hAnsi="Times New Roman" w:cs="Times New Roman"/>
          <w:b/>
          <w:sz w:val="24"/>
          <w:szCs w:val="24"/>
          <w:lang w:val="en-US"/>
        </w:rPr>
        <w:t>Consultadas</w:t>
      </w:r>
      <w:proofErr w:type="spellEnd"/>
    </w:p>
    <w:p w14:paraId="20E6ED68" w14:textId="77777777" w:rsidR="000F031B" w:rsidRPr="00101CD5" w:rsidRDefault="000F031B" w:rsidP="00666D24">
      <w:pPr>
        <w:jc w:val="both"/>
        <w:rPr>
          <w:rFonts w:ascii="Times New Roman" w:hAnsi="Times New Roman" w:cs="Times New Roman"/>
          <w:sz w:val="24"/>
          <w:szCs w:val="24"/>
          <w:lang w:val="en-US"/>
        </w:rPr>
      </w:pPr>
      <w:r w:rsidRPr="00101CD5">
        <w:rPr>
          <w:rFonts w:ascii="Times New Roman" w:hAnsi="Times New Roman" w:cs="Times New Roman"/>
          <w:sz w:val="24"/>
          <w:szCs w:val="24"/>
          <w:lang w:val="en-US"/>
        </w:rPr>
        <w:t xml:space="preserve">ACCJC. </w:t>
      </w:r>
      <w:r w:rsidRPr="00766C18">
        <w:rPr>
          <w:rFonts w:ascii="Times New Roman" w:hAnsi="Times New Roman" w:cs="Times New Roman"/>
          <w:i/>
          <w:sz w:val="24"/>
          <w:szCs w:val="24"/>
          <w:lang w:val="en-US"/>
        </w:rPr>
        <w:t>Manual for Institutional Self-Evaluation</w:t>
      </w:r>
      <w:r w:rsidRPr="00101CD5">
        <w:rPr>
          <w:rFonts w:ascii="Times New Roman" w:hAnsi="Times New Roman" w:cs="Times New Roman"/>
          <w:b/>
          <w:sz w:val="24"/>
          <w:szCs w:val="24"/>
          <w:lang w:val="en-US"/>
        </w:rPr>
        <w:t>.</w:t>
      </w:r>
      <w:r w:rsidRPr="00101CD5">
        <w:rPr>
          <w:rFonts w:ascii="Times New Roman" w:hAnsi="Times New Roman" w:cs="Times New Roman"/>
          <w:sz w:val="24"/>
          <w:szCs w:val="24"/>
          <w:lang w:val="en-US"/>
        </w:rPr>
        <w:t xml:space="preserve"> August, 2017.</w:t>
      </w:r>
    </w:p>
    <w:p w14:paraId="3825317B" w14:textId="53B7A162" w:rsidR="00AF7E0B" w:rsidRPr="00AF7E0B"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sz w:val="24"/>
          <w:szCs w:val="24"/>
          <w:lang w:val="en-US"/>
        </w:rPr>
        <w:t xml:space="preserve">FINEEC. </w:t>
      </w:r>
      <w:r w:rsidRPr="00101CD5">
        <w:rPr>
          <w:rFonts w:ascii="Times New Roman" w:hAnsi="Times New Roman" w:cs="Times New Roman"/>
          <w:sz w:val="24"/>
          <w:szCs w:val="24"/>
          <w:lang w:val="en-US"/>
        </w:rPr>
        <w:t>Finnish Education Evaluation Centre</w:t>
      </w:r>
      <w:r>
        <w:rPr>
          <w:rFonts w:ascii="Times New Roman" w:hAnsi="Times New Roman" w:cs="Times New Roman"/>
          <w:b/>
          <w:sz w:val="24"/>
          <w:szCs w:val="24"/>
          <w:lang w:val="en-US"/>
        </w:rPr>
        <w:t>.</w:t>
      </w:r>
      <w:r w:rsidR="00766C18">
        <w:rPr>
          <w:rFonts w:ascii="Times New Roman" w:hAnsi="Times New Roman" w:cs="Times New Roman"/>
          <w:b/>
          <w:sz w:val="24"/>
          <w:szCs w:val="24"/>
          <w:lang w:val="en-US"/>
        </w:rPr>
        <w:t xml:space="preserve"> </w:t>
      </w:r>
      <w:r w:rsidRPr="00766C18">
        <w:rPr>
          <w:rFonts w:ascii="Times New Roman" w:hAnsi="Times New Roman" w:cs="Times New Roman"/>
          <w:i/>
          <w:sz w:val="24"/>
          <w:szCs w:val="24"/>
          <w:lang w:val="en-US"/>
        </w:rPr>
        <w:t>Audit Manual for Higher education institutions.</w:t>
      </w:r>
      <w:r w:rsidRPr="0029075A">
        <w:rPr>
          <w:rFonts w:ascii="Times New Roman" w:hAnsi="Times New Roman" w:cs="Times New Roman"/>
          <w:sz w:val="24"/>
          <w:szCs w:val="24"/>
          <w:lang w:val="en-US"/>
        </w:rPr>
        <w:t xml:space="preserve"> </w:t>
      </w:r>
      <w:r w:rsidRPr="00B91A20">
        <w:rPr>
          <w:rFonts w:ascii="Times New Roman" w:hAnsi="Times New Roman" w:cs="Times New Roman"/>
          <w:sz w:val="24"/>
          <w:szCs w:val="24"/>
        </w:rPr>
        <w:t xml:space="preserve">2018-2024. </w:t>
      </w:r>
      <w:proofErr w:type="spellStart"/>
      <w:r w:rsidRPr="00AF7E0B">
        <w:rPr>
          <w:rFonts w:ascii="Times New Roman" w:hAnsi="Times New Roman" w:cs="Times New Roman"/>
          <w:sz w:val="24"/>
          <w:szCs w:val="24"/>
        </w:rPr>
        <w:t>Finnish</w:t>
      </w:r>
      <w:proofErr w:type="spellEnd"/>
      <w:r w:rsidRPr="00AF7E0B">
        <w:rPr>
          <w:rFonts w:ascii="Times New Roman" w:hAnsi="Times New Roman" w:cs="Times New Roman"/>
          <w:sz w:val="24"/>
          <w:szCs w:val="24"/>
        </w:rPr>
        <w:t xml:space="preserve"> </w:t>
      </w:r>
      <w:proofErr w:type="spellStart"/>
      <w:r w:rsidRPr="00AF7E0B">
        <w:rPr>
          <w:rFonts w:ascii="Times New Roman" w:hAnsi="Times New Roman" w:cs="Times New Roman"/>
          <w:sz w:val="24"/>
          <w:szCs w:val="24"/>
        </w:rPr>
        <w:t>Evaluation</w:t>
      </w:r>
      <w:proofErr w:type="spellEnd"/>
      <w:r w:rsidRPr="00AF7E0B">
        <w:rPr>
          <w:rFonts w:ascii="Times New Roman" w:hAnsi="Times New Roman" w:cs="Times New Roman"/>
          <w:sz w:val="24"/>
          <w:szCs w:val="24"/>
        </w:rPr>
        <w:t xml:space="preserve"> Centre, 2017.</w:t>
      </w:r>
    </w:p>
    <w:p w14:paraId="1723FA3F" w14:textId="58E9803F" w:rsidR="000F031B" w:rsidRPr="00101CD5" w:rsidRDefault="00766C18" w:rsidP="00666D24">
      <w:pPr>
        <w:jc w:val="both"/>
        <w:rPr>
          <w:rFonts w:ascii="Times New Roman" w:hAnsi="Times New Roman" w:cs="Times New Roman"/>
          <w:sz w:val="24"/>
          <w:szCs w:val="24"/>
        </w:rPr>
      </w:pPr>
      <w:r>
        <w:rPr>
          <w:rFonts w:ascii="Times New Roman" w:hAnsi="Times New Roman" w:cs="Times New Roman"/>
          <w:sz w:val="24"/>
          <w:szCs w:val="24"/>
        </w:rPr>
        <w:t xml:space="preserve">INEP. </w:t>
      </w:r>
      <w:r w:rsidR="000F031B" w:rsidRPr="00101CD5">
        <w:rPr>
          <w:rFonts w:ascii="Times New Roman" w:hAnsi="Times New Roman" w:cs="Times New Roman"/>
          <w:sz w:val="24"/>
          <w:szCs w:val="24"/>
        </w:rPr>
        <w:t xml:space="preserve">Instituto Nacional de Estudos e Pesquisas Educacionais Anísio Teixeira (Brasil). </w:t>
      </w:r>
      <w:r w:rsidR="000F031B" w:rsidRPr="00766C18">
        <w:rPr>
          <w:rFonts w:ascii="Times New Roman" w:hAnsi="Times New Roman" w:cs="Times New Roman"/>
          <w:i/>
          <w:sz w:val="24"/>
          <w:szCs w:val="24"/>
        </w:rPr>
        <w:t>Anais dos seminários regionais sobre autoavaliação institucional e comissões próprias de avaliação</w:t>
      </w:r>
      <w:r w:rsidR="000F031B" w:rsidRPr="00101CD5">
        <w:rPr>
          <w:rFonts w:ascii="Times New Roman" w:hAnsi="Times New Roman" w:cs="Times New Roman"/>
          <w:sz w:val="24"/>
          <w:szCs w:val="24"/>
        </w:rPr>
        <w:t xml:space="preserve"> (CPA) [recurso eletrônico] / Instituto Nacional de Estudos e Pesquisas Educacionais Anísio Teixeira. Organizado por Claudia </w:t>
      </w:r>
      <w:proofErr w:type="spellStart"/>
      <w:r w:rsidR="000F031B" w:rsidRPr="00101CD5">
        <w:rPr>
          <w:rFonts w:ascii="Times New Roman" w:hAnsi="Times New Roman" w:cs="Times New Roman"/>
          <w:sz w:val="24"/>
          <w:szCs w:val="24"/>
        </w:rPr>
        <w:t>Maffini</w:t>
      </w:r>
      <w:proofErr w:type="spellEnd"/>
      <w:r w:rsidR="000F031B" w:rsidRPr="00101CD5">
        <w:rPr>
          <w:rFonts w:ascii="Times New Roman" w:hAnsi="Times New Roman" w:cs="Times New Roman"/>
          <w:sz w:val="24"/>
          <w:szCs w:val="24"/>
        </w:rPr>
        <w:t xml:space="preserve"> </w:t>
      </w:r>
      <w:proofErr w:type="spellStart"/>
      <w:r w:rsidR="000F031B" w:rsidRPr="00101CD5">
        <w:rPr>
          <w:rFonts w:ascii="Times New Roman" w:hAnsi="Times New Roman" w:cs="Times New Roman"/>
          <w:sz w:val="24"/>
          <w:szCs w:val="24"/>
        </w:rPr>
        <w:t>Griboski</w:t>
      </w:r>
      <w:proofErr w:type="spellEnd"/>
      <w:r w:rsidR="000F031B" w:rsidRPr="00101CD5">
        <w:rPr>
          <w:rFonts w:ascii="Times New Roman" w:hAnsi="Times New Roman" w:cs="Times New Roman"/>
          <w:sz w:val="24"/>
          <w:szCs w:val="24"/>
        </w:rPr>
        <w:t xml:space="preserve"> e Stela Maria </w:t>
      </w:r>
      <w:proofErr w:type="spellStart"/>
      <w:r w:rsidR="000F031B" w:rsidRPr="00101CD5">
        <w:rPr>
          <w:rFonts w:ascii="Times New Roman" w:hAnsi="Times New Roman" w:cs="Times New Roman"/>
          <w:sz w:val="24"/>
          <w:szCs w:val="24"/>
        </w:rPr>
        <w:t>Meneghel</w:t>
      </w:r>
      <w:proofErr w:type="spellEnd"/>
      <w:r w:rsidR="000F031B" w:rsidRPr="00101CD5">
        <w:rPr>
          <w:rFonts w:ascii="Times New Roman" w:hAnsi="Times New Roman" w:cs="Times New Roman"/>
          <w:sz w:val="24"/>
          <w:szCs w:val="24"/>
        </w:rPr>
        <w:t xml:space="preserve">. – </w:t>
      </w:r>
      <w:proofErr w:type="gramStart"/>
      <w:r w:rsidR="000F031B" w:rsidRPr="00101CD5">
        <w:rPr>
          <w:rFonts w:ascii="Times New Roman" w:hAnsi="Times New Roman" w:cs="Times New Roman"/>
          <w:sz w:val="24"/>
          <w:szCs w:val="24"/>
        </w:rPr>
        <w:t>Brasília :</w:t>
      </w:r>
      <w:proofErr w:type="gramEnd"/>
      <w:r w:rsidR="000F031B" w:rsidRPr="00101CD5">
        <w:rPr>
          <w:rFonts w:ascii="Times New Roman" w:hAnsi="Times New Roman" w:cs="Times New Roman"/>
          <w:sz w:val="24"/>
          <w:szCs w:val="24"/>
        </w:rPr>
        <w:t xml:space="preserve"> Inep, 2015.</w:t>
      </w:r>
    </w:p>
    <w:p w14:paraId="3C8CAFAC" w14:textId="7F293EF8" w:rsidR="00AF7E0B" w:rsidRPr="0029075A"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sz w:val="24"/>
          <w:szCs w:val="24"/>
        </w:rPr>
        <w:t>L</w:t>
      </w:r>
      <w:r w:rsidR="00766C18">
        <w:rPr>
          <w:rFonts w:ascii="Times New Roman" w:hAnsi="Times New Roman" w:cs="Times New Roman"/>
          <w:sz w:val="24"/>
          <w:szCs w:val="24"/>
        </w:rPr>
        <w:t>EHFELD</w:t>
      </w:r>
      <w:r w:rsidRPr="0029075A">
        <w:rPr>
          <w:rFonts w:ascii="Times New Roman" w:hAnsi="Times New Roman" w:cs="Times New Roman"/>
          <w:sz w:val="24"/>
          <w:szCs w:val="24"/>
        </w:rPr>
        <w:t xml:space="preserve">, Neide Aparecida de Souza; </w:t>
      </w:r>
      <w:r w:rsidR="00766C18">
        <w:rPr>
          <w:rFonts w:ascii="Times New Roman" w:hAnsi="Times New Roman" w:cs="Times New Roman"/>
          <w:sz w:val="24"/>
          <w:szCs w:val="24"/>
        </w:rPr>
        <w:t xml:space="preserve">GABARRA, </w:t>
      </w:r>
      <w:r w:rsidRPr="0029075A">
        <w:rPr>
          <w:rFonts w:ascii="Times New Roman" w:hAnsi="Times New Roman" w:cs="Times New Roman"/>
          <w:sz w:val="24"/>
          <w:szCs w:val="24"/>
        </w:rPr>
        <w:t xml:space="preserve">Manoel Henrique Cintra; </w:t>
      </w:r>
      <w:r w:rsidR="00766C18">
        <w:rPr>
          <w:rFonts w:ascii="Times New Roman" w:hAnsi="Times New Roman" w:cs="Times New Roman"/>
          <w:sz w:val="24"/>
          <w:szCs w:val="24"/>
        </w:rPr>
        <w:t xml:space="preserve">COSTA, </w:t>
      </w:r>
      <w:r w:rsidRPr="0029075A">
        <w:rPr>
          <w:rFonts w:ascii="Times New Roman" w:hAnsi="Times New Roman" w:cs="Times New Roman"/>
          <w:sz w:val="24"/>
          <w:szCs w:val="24"/>
        </w:rPr>
        <w:t>Caetano da;</w:t>
      </w:r>
      <w:r w:rsidR="00766C18">
        <w:rPr>
          <w:rFonts w:ascii="Times New Roman" w:hAnsi="Times New Roman" w:cs="Times New Roman"/>
          <w:sz w:val="24"/>
          <w:szCs w:val="24"/>
        </w:rPr>
        <w:t xml:space="preserve"> SOUS,</w:t>
      </w:r>
      <w:r w:rsidRPr="0029075A">
        <w:rPr>
          <w:rFonts w:ascii="Times New Roman" w:hAnsi="Times New Roman" w:cs="Times New Roman"/>
          <w:sz w:val="24"/>
          <w:szCs w:val="24"/>
        </w:rPr>
        <w:t xml:space="preserve"> Yara Teresinha Correa Silva. Reflexões sobre o processo de autoavaliação </w:t>
      </w:r>
      <w:r w:rsidRPr="0029075A">
        <w:rPr>
          <w:rFonts w:ascii="Times New Roman" w:hAnsi="Times New Roman" w:cs="Times New Roman"/>
          <w:sz w:val="24"/>
          <w:szCs w:val="24"/>
        </w:rPr>
        <w:lastRenderedPageBreak/>
        <w:t xml:space="preserve">institucional: o olhar de uma comissão própria de avaliação </w:t>
      </w:r>
      <w:proofErr w:type="spellStart"/>
      <w:r w:rsidRPr="00766C18">
        <w:rPr>
          <w:rFonts w:ascii="Times New Roman" w:hAnsi="Times New Roman" w:cs="Times New Roman"/>
          <w:i/>
          <w:sz w:val="24"/>
          <w:szCs w:val="24"/>
        </w:rPr>
        <w:t>Avaliação</w:t>
      </w:r>
      <w:proofErr w:type="spellEnd"/>
      <w:r w:rsidRPr="0029075A">
        <w:rPr>
          <w:rFonts w:ascii="Times New Roman" w:hAnsi="Times New Roman" w:cs="Times New Roman"/>
          <w:sz w:val="24"/>
          <w:szCs w:val="24"/>
        </w:rPr>
        <w:t>, Campinas; Sorocaba, SP, v. 15, n. 1, p. 177-194, mar. 2010.</w:t>
      </w:r>
    </w:p>
    <w:p w14:paraId="2B591689" w14:textId="1228BA48" w:rsidR="00AF7E0B" w:rsidRPr="0029075A"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vanish/>
          <w:sz w:val="24"/>
          <w:szCs w:val="24"/>
        </w:rPr>
        <w:t>7Leite, Denise2008</w:t>
      </w:r>
      <w:r w:rsidRPr="0029075A">
        <w:rPr>
          <w:rFonts w:ascii="Times New Roman" w:hAnsi="Times New Roman" w:cs="Times New Roman"/>
          <w:sz w:val="24"/>
          <w:szCs w:val="24"/>
        </w:rPr>
        <w:t>L</w:t>
      </w:r>
      <w:r w:rsidR="00766C18">
        <w:rPr>
          <w:rFonts w:ascii="Times New Roman" w:hAnsi="Times New Roman" w:cs="Times New Roman"/>
          <w:sz w:val="24"/>
          <w:szCs w:val="24"/>
        </w:rPr>
        <w:t>EITE</w:t>
      </w:r>
      <w:r w:rsidRPr="0029075A">
        <w:rPr>
          <w:rFonts w:ascii="Times New Roman" w:hAnsi="Times New Roman" w:cs="Times New Roman"/>
          <w:sz w:val="24"/>
          <w:szCs w:val="24"/>
        </w:rPr>
        <w:t>, Denise.</w:t>
      </w:r>
      <w:r w:rsidR="00061BC7">
        <w:rPr>
          <w:rFonts w:ascii="Times New Roman" w:hAnsi="Times New Roman" w:cs="Times New Roman"/>
          <w:sz w:val="24"/>
          <w:szCs w:val="24"/>
        </w:rPr>
        <w:t xml:space="preserve"> </w:t>
      </w:r>
      <w:r w:rsidRPr="0029075A">
        <w:rPr>
          <w:rFonts w:ascii="Times New Roman" w:hAnsi="Times New Roman" w:cs="Times New Roman"/>
          <w:sz w:val="24"/>
          <w:szCs w:val="24"/>
        </w:rPr>
        <w:t xml:space="preserve">Ameaças pós-rankings sobrevivência das CPAS e da </w:t>
      </w:r>
      <w:proofErr w:type="spellStart"/>
      <w:r w:rsidRPr="0029075A">
        <w:rPr>
          <w:rFonts w:ascii="Times New Roman" w:hAnsi="Times New Roman" w:cs="Times New Roman"/>
          <w:sz w:val="24"/>
          <w:szCs w:val="24"/>
        </w:rPr>
        <w:t>auto-avaliação</w:t>
      </w:r>
      <w:proofErr w:type="spellEnd"/>
      <w:r w:rsidRPr="0029075A">
        <w:rPr>
          <w:rFonts w:ascii="Times New Roman" w:hAnsi="Times New Roman" w:cs="Times New Roman"/>
          <w:sz w:val="24"/>
          <w:szCs w:val="24"/>
        </w:rPr>
        <w:t xml:space="preserve">. </w:t>
      </w:r>
      <w:r w:rsidRPr="00766C18">
        <w:rPr>
          <w:rFonts w:ascii="Times New Roman" w:hAnsi="Times New Roman" w:cs="Times New Roman"/>
          <w:i/>
          <w:sz w:val="24"/>
          <w:szCs w:val="24"/>
        </w:rPr>
        <w:t>Revista Avaliação</w:t>
      </w:r>
      <w:r w:rsidRPr="0029075A">
        <w:rPr>
          <w:rFonts w:ascii="Times New Roman" w:hAnsi="Times New Roman" w:cs="Times New Roman"/>
          <w:sz w:val="24"/>
          <w:szCs w:val="24"/>
        </w:rPr>
        <w:t xml:space="preserve">. Campinas, v. 13, p. 12, 2008. </w:t>
      </w:r>
    </w:p>
    <w:p w14:paraId="13C247A2" w14:textId="1D6CC213" w:rsidR="00AF7E0B" w:rsidRPr="00B91A20" w:rsidRDefault="00AF7E0B" w:rsidP="00AF7E0B">
      <w:pPr>
        <w:spacing w:before="100" w:beforeAutospacing="1" w:after="100" w:afterAutospacing="1" w:line="240" w:lineRule="auto"/>
        <w:jc w:val="both"/>
        <w:rPr>
          <w:rFonts w:ascii="Times New Roman" w:hAnsi="Times New Roman" w:cs="Times New Roman"/>
          <w:sz w:val="24"/>
          <w:szCs w:val="24"/>
          <w:lang w:val="en-US"/>
        </w:rPr>
      </w:pPr>
      <w:r w:rsidRPr="0029075A">
        <w:rPr>
          <w:rFonts w:ascii="Times New Roman" w:hAnsi="Times New Roman" w:cs="Times New Roman"/>
          <w:sz w:val="24"/>
          <w:szCs w:val="24"/>
        </w:rPr>
        <w:t>L</w:t>
      </w:r>
      <w:r w:rsidR="00766C18">
        <w:rPr>
          <w:rFonts w:ascii="Times New Roman" w:hAnsi="Times New Roman" w:cs="Times New Roman"/>
          <w:sz w:val="24"/>
          <w:szCs w:val="24"/>
        </w:rPr>
        <w:t>EITE</w:t>
      </w:r>
      <w:r w:rsidRPr="0029075A">
        <w:rPr>
          <w:rFonts w:ascii="Times New Roman" w:hAnsi="Times New Roman" w:cs="Times New Roman"/>
          <w:sz w:val="24"/>
          <w:szCs w:val="24"/>
        </w:rPr>
        <w:t>, Denise. (</w:t>
      </w:r>
      <w:proofErr w:type="spellStart"/>
      <w:r w:rsidRPr="0029075A">
        <w:rPr>
          <w:rFonts w:ascii="Times New Roman" w:hAnsi="Times New Roman" w:cs="Times New Roman"/>
          <w:sz w:val="24"/>
          <w:szCs w:val="24"/>
        </w:rPr>
        <w:t>Org</w:t>
      </w:r>
      <w:proofErr w:type="spellEnd"/>
      <w:r w:rsidRPr="0029075A">
        <w:rPr>
          <w:rFonts w:ascii="Times New Roman" w:hAnsi="Times New Roman" w:cs="Times New Roman"/>
          <w:sz w:val="24"/>
          <w:szCs w:val="24"/>
        </w:rPr>
        <w:t>).</w:t>
      </w:r>
      <w:r w:rsidR="00061BC7">
        <w:rPr>
          <w:rFonts w:ascii="Times New Roman" w:hAnsi="Times New Roman" w:cs="Times New Roman"/>
          <w:sz w:val="24"/>
          <w:szCs w:val="24"/>
        </w:rPr>
        <w:t xml:space="preserve"> </w:t>
      </w:r>
      <w:r w:rsidRPr="00766C18">
        <w:rPr>
          <w:rFonts w:ascii="Times New Roman" w:hAnsi="Times New Roman" w:cs="Times New Roman"/>
          <w:i/>
          <w:sz w:val="24"/>
          <w:szCs w:val="24"/>
        </w:rPr>
        <w:t xml:space="preserve">Avaliação participativa e qualidade. </w:t>
      </w:r>
      <w:r w:rsidRPr="00766C18">
        <w:rPr>
          <w:rFonts w:ascii="Times New Roman" w:hAnsi="Times New Roman" w:cs="Times New Roman"/>
          <w:sz w:val="24"/>
          <w:szCs w:val="24"/>
        </w:rPr>
        <w:t>Os atores locais em foco.</w:t>
      </w:r>
      <w:r w:rsidRPr="0029075A">
        <w:rPr>
          <w:rFonts w:ascii="Times New Roman" w:hAnsi="Times New Roman" w:cs="Times New Roman"/>
          <w:sz w:val="24"/>
          <w:szCs w:val="24"/>
        </w:rPr>
        <w:t xml:space="preserve"> </w:t>
      </w:r>
      <w:r w:rsidRPr="00B91A20">
        <w:rPr>
          <w:rFonts w:ascii="Times New Roman" w:hAnsi="Times New Roman" w:cs="Times New Roman"/>
          <w:sz w:val="24"/>
          <w:szCs w:val="24"/>
          <w:lang w:val="en-US"/>
        </w:rPr>
        <w:t xml:space="preserve">Porto Alegre, Ed. </w:t>
      </w:r>
      <w:proofErr w:type="spellStart"/>
      <w:r w:rsidRPr="00B91A20">
        <w:rPr>
          <w:rFonts w:ascii="Times New Roman" w:hAnsi="Times New Roman" w:cs="Times New Roman"/>
          <w:sz w:val="24"/>
          <w:szCs w:val="24"/>
          <w:lang w:val="en-US"/>
        </w:rPr>
        <w:t>Sulina</w:t>
      </w:r>
      <w:proofErr w:type="spellEnd"/>
      <w:r w:rsidRPr="00B91A20">
        <w:rPr>
          <w:rFonts w:ascii="Times New Roman" w:hAnsi="Times New Roman" w:cs="Times New Roman"/>
          <w:sz w:val="24"/>
          <w:szCs w:val="24"/>
          <w:lang w:val="en-US"/>
        </w:rPr>
        <w:t xml:space="preserve">, Ed. </w:t>
      </w:r>
      <w:proofErr w:type="spellStart"/>
      <w:r w:rsidRPr="00B91A20">
        <w:rPr>
          <w:rFonts w:ascii="Times New Roman" w:hAnsi="Times New Roman" w:cs="Times New Roman"/>
          <w:sz w:val="24"/>
          <w:szCs w:val="24"/>
          <w:lang w:val="en-US"/>
        </w:rPr>
        <w:t>IpaMetodista</w:t>
      </w:r>
      <w:proofErr w:type="spellEnd"/>
      <w:r w:rsidR="00061BC7" w:rsidRPr="00B91A20">
        <w:rPr>
          <w:rFonts w:ascii="Times New Roman" w:hAnsi="Times New Roman" w:cs="Times New Roman"/>
          <w:sz w:val="24"/>
          <w:szCs w:val="24"/>
          <w:lang w:val="en-US"/>
        </w:rPr>
        <w:t>, 2009</w:t>
      </w:r>
      <w:r w:rsidRPr="00B91A20">
        <w:rPr>
          <w:rFonts w:ascii="Times New Roman" w:hAnsi="Times New Roman" w:cs="Times New Roman"/>
          <w:sz w:val="24"/>
          <w:szCs w:val="24"/>
          <w:lang w:val="en-US"/>
        </w:rPr>
        <w:t>.</w:t>
      </w:r>
    </w:p>
    <w:p w14:paraId="6B4F3678" w14:textId="77777777" w:rsidR="00766C18" w:rsidRPr="00101CD5" w:rsidRDefault="00766C18" w:rsidP="00766C18">
      <w:pPr>
        <w:jc w:val="both"/>
        <w:rPr>
          <w:rFonts w:ascii="Times New Roman" w:hAnsi="Times New Roman" w:cs="Times New Roman"/>
          <w:sz w:val="24"/>
          <w:szCs w:val="24"/>
        </w:rPr>
      </w:pPr>
      <w:r w:rsidRPr="00101CD5">
        <w:rPr>
          <w:rFonts w:ascii="Times New Roman" w:hAnsi="Times New Roman" w:cs="Times New Roman"/>
          <w:sz w:val="24"/>
          <w:szCs w:val="24"/>
          <w:lang w:val="en-US"/>
        </w:rPr>
        <w:t>N</w:t>
      </w:r>
      <w:r>
        <w:rPr>
          <w:rFonts w:ascii="Times New Roman" w:hAnsi="Times New Roman" w:cs="Times New Roman"/>
          <w:sz w:val="24"/>
          <w:szCs w:val="24"/>
          <w:lang w:val="en-US"/>
        </w:rPr>
        <w:t>EW YORK STATE BOARD OF REGENTS</w:t>
      </w:r>
      <w:r w:rsidRPr="00101CD5">
        <w:rPr>
          <w:rFonts w:ascii="Times New Roman" w:hAnsi="Times New Roman" w:cs="Times New Roman"/>
          <w:sz w:val="24"/>
          <w:szCs w:val="24"/>
          <w:lang w:val="en-US"/>
        </w:rPr>
        <w:t xml:space="preserve"> and the Commissioner of Education. </w:t>
      </w:r>
      <w:proofErr w:type="spellStart"/>
      <w:r w:rsidRPr="00766C18">
        <w:rPr>
          <w:rFonts w:ascii="Times New Roman" w:hAnsi="Times New Roman" w:cs="Times New Roman"/>
          <w:i/>
          <w:sz w:val="24"/>
          <w:szCs w:val="24"/>
        </w:rPr>
        <w:t>Handbook</w:t>
      </w:r>
      <w:proofErr w:type="spellEnd"/>
      <w:r w:rsidRPr="00766C18">
        <w:rPr>
          <w:rFonts w:ascii="Times New Roman" w:hAnsi="Times New Roman" w:cs="Times New Roman"/>
          <w:i/>
          <w:sz w:val="24"/>
          <w:szCs w:val="24"/>
        </w:rPr>
        <w:t xml:space="preserve"> </w:t>
      </w:r>
      <w:proofErr w:type="spellStart"/>
      <w:r w:rsidRPr="00766C18">
        <w:rPr>
          <w:rFonts w:ascii="Times New Roman" w:hAnsi="Times New Roman" w:cs="Times New Roman"/>
          <w:i/>
          <w:sz w:val="24"/>
          <w:szCs w:val="24"/>
        </w:rPr>
        <w:t>of</w:t>
      </w:r>
      <w:proofErr w:type="spellEnd"/>
      <w:r w:rsidRPr="00766C18">
        <w:rPr>
          <w:rFonts w:ascii="Times New Roman" w:hAnsi="Times New Roman" w:cs="Times New Roman"/>
          <w:i/>
          <w:sz w:val="24"/>
          <w:szCs w:val="24"/>
        </w:rPr>
        <w:t xml:space="preserve"> </w:t>
      </w:r>
      <w:proofErr w:type="spellStart"/>
      <w:r w:rsidRPr="00766C18">
        <w:rPr>
          <w:rFonts w:ascii="Times New Roman" w:hAnsi="Times New Roman" w:cs="Times New Roman"/>
          <w:i/>
          <w:sz w:val="24"/>
          <w:szCs w:val="24"/>
        </w:rPr>
        <w:t>Institutional</w:t>
      </w:r>
      <w:proofErr w:type="spellEnd"/>
      <w:r w:rsidRPr="00766C18">
        <w:rPr>
          <w:rFonts w:ascii="Times New Roman" w:hAnsi="Times New Roman" w:cs="Times New Roman"/>
          <w:i/>
          <w:sz w:val="24"/>
          <w:szCs w:val="24"/>
        </w:rPr>
        <w:t xml:space="preserve"> </w:t>
      </w:r>
      <w:proofErr w:type="spellStart"/>
      <w:r w:rsidRPr="00766C18">
        <w:rPr>
          <w:rFonts w:ascii="Times New Roman" w:hAnsi="Times New Roman" w:cs="Times New Roman"/>
          <w:i/>
          <w:sz w:val="24"/>
          <w:szCs w:val="24"/>
        </w:rPr>
        <w:t>Accreditation</w:t>
      </w:r>
      <w:proofErr w:type="spellEnd"/>
      <w:r w:rsidRPr="00101CD5">
        <w:rPr>
          <w:rFonts w:ascii="Times New Roman" w:hAnsi="Times New Roman" w:cs="Times New Roman"/>
          <w:sz w:val="24"/>
          <w:szCs w:val="24"/>
        </w:rPr>
        <w:t xml:space="preserve">, </w:t>
      </w:r>
      <w:proofErr w:type="spellStart"/>
      <w:r w:rsidRPr="00101CD5">
        <w:rPr>
          <w:rFonts w:ascii="Times New Roman" w:hAnsi="Times New Roman" w:cs="Times New Roman"/>
          <w:sz w:val="24"/>
          <w:szCs w:val="24"/>
        </w:rPr>
        <w:t>March</w:t>
      </w:r>
      <w:proofErr w:type="spellEnd"/>
      <w:r w:rsidRPr="00101CD5">
        <w:rPr>
          <w:rFonts w:ascii="Times New Roman" w:hAnsi="Times New Roman" w:cs="Times New Roman"/>
          <w:sz w:val="24"/>
          <w:szCs w:val="24"/>
        </w:rPr>
        <w:t>, 2005.</w:t>
      </w:r>
    </w:p>
    <w:p w14:paraId="7849C35D" w14:textId="77777777" w:rsidR="00766C18" w:rsidRPr="00101CD5" w:rsidRDefault="00766C18" w:rsidP="00766C18">
      <w:pPr>
        <w:jc w:val="both"/>
        <w:rPr>
          <w:rFonts w:ascii="Times New Roman" w:hAnsi="Times New Roman" w:cs="Times New Roman"/>
          <w:sz w:val="24"/>
          <w:szCs w:val="24"/>
        </w:rPr>
      </w:pPr>
      <w:r>
        <w:rPr>
          <w:rFonts w:ascii="Times New Roman" w:hAnsi="Times New Roman" w:cs="Times New Roman"/>
          <w:sz w:val="24"/>
          <w:szCs w:val="24"/>
        </w:rPr>
        <w:t>OLIVEIRA</w:t>
      </w:r>
      <w:r w:rsidRPr="00101CD5">
        <w:rPr>
          <w:rFonts w:ascii="Times New Roman" w:hAnsi="Times New Roman" w:cs="Times New Roman"/>
          <w:sz w:val="24"/>
          <w:szCs w:val="24"/>
        </w:rPr>
        <w:t xml:space="preserve">, Selma Suely </w:t>
      </w:r>
      <w:proofErr w:type="spellStart"/>
      <w:r w:rsidRPr="00101CD5">
        <w:rPr>
          <w:rFonts w:ascii="Times New Roman" w:hAnsi="Times New Roman" w:cs="Times New Roman"/>
          <w:sz w:val="24"/>
          <w:szCs w:val="24"/>
        </w:rPr>
        <w:t>Baçal</w:t>
      </w:r>
      <w:proofErr w:type="spellEnd"/>
      <w:r w:rsidRPr="00101CD5">
        <w:rPr>
          <w:rFonts w:ascii="Times New Roman" w:hAnsi="Times New Roman" w:cs="Times New Roman"/>
          <w:sz w:val="24"/>
          <w:szCs w:val="24"/>
        </w:rPr>
        <w:t xml:space="preserve"> de; OLIVEIRA FILHO, Emídio </w:t>
      </w:r>
      <w:proofErr w:type="spellStart"/>
      <w:r w:rsidRPr="00101CD5">
        <w:rPr>
          <w:rFonts w:ascii="Times New Roman" w:hAnsi="Times New Roman" w:cs="Times New Roman"/>
          <w:sz w:val="24"/>
          <w:szCs w:val="24"/>
        </w:rPr>
        <w:t>Cantídio</w:t>
      </w:r>
      <w:proofErr w:type="spellEnd"/>
      <w:r w:rsidRPr="00101CD5">
        <w:rPr>
          <w:rFonts w:ascii="Times New Roman" w:hAnsi="Times New Roman" w:cs="Times New Roman"/>
          <w:sz w:val="24"/>
          <w:szCs w:val="24"/>
        </w:rPr>
        <w:t xml:space="preserve"> de; BENTES, </w:t>
      </w:r>
      <w:proofErr w:type="spellStart"/>
      <w:r w:rsidRPr="00101CD5">
        <w:rPr>
          <w:rFonts w:ascii="Times New Roman" w:hAnsi="Times New Roman" w:cs="Times New Roman"/>
          <w:sz w:val="24"/>
          <w:szCs w:val="24"/>
        </w:rPr>
        <w:t>Arone</w:t>
      </w:r>
      <w:proofErr w:type="spellEnd"/>
      <w:r w:rsidRPr="00101CD5">
        <w:rPr>
          <w:rFonts w:ascii="Times New Roman" w:hAnsi="Times New Roman" w:cs="Times New Roman"/>
          <w:sz w:val="24"/>
          <w:szCs w:val="24"/>
        </w:rPr>
        <w:t xml:space="preserve"> do Nascimento. A elevação da qualidade da pós-graduação: uma proposta da Universidade Federal do Amazonas.</w:t>
      </w:r>
      <w:r w:rsidRPr="00101CD5">
        <w:rPr>
          <w:rFonts w:ascii="Times New Roman" w:hAnsi="Times New Roman" w:cs="Times New Roman"/>
          <w:b/>
          <w:sz w:val="24"/>
          <w:szCs w:val="24"/>
        </w:rPr>
        <w:t xml:space="preserve"> </w:t>
      </w:r>
      <w:r w:rsidRPr="00766C18">
        <w:rPr>
          <w:rFonts w:ascii="Times New Roman" w:hAnsi="Times New Roman" w:cs="Times New Roman"/>
          <w:i/>
          <w:sz w:val="24"/>
          <w:szCs w:val="24"/>
        </w:rPr>
        <w:t>RBPG</w:t>
      </w:r>
      <w:r w:rsidRPr="00101CD5">
        <w:rPr>
          <w:rFonts w:ascii="Times New Roman" w:hAnsi="Times New Roman" w:cs="Times New Roman"/>
          <w:sz w:val="24"/>
          <w:szCs w:val="24"/>
        </w:rPr>
        <w:t>, Brasília, v. 11, n. 23, p. 107 - 126, março de 2014.</w:t>
      </w:r>
    </w:p>
    <w:p w14:paraId="2998ED0E" w14:textId="6E88908A" w:rsidR="00AF7E0B"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sz w:val="24"/>
          <w:szCs w:val="24"/>
        </w:rPr>
        <w:t>R</w:t>
      </w:r>
      <w:r w:rsidR="00766C18">
        <w:rPr>
          <w:rFonts w:ascii="Times New Roman" w:hAnsi="Times New Roman" w:cs="Times New Roman"/>
          <w:sz w:val="24"/>
          <w:szCs w:val="24"/>
        </w:rPr>
        <w:t>ASCO</w:t>
      </w:r>
      <w:r w:rsidRPr="0029075A">
        <w:rPr>
          <w:rFonts w:ascii="Times New Roman" w:hAnsi="Times New Roman" w:cs="Times New Roman"/>
          <w:sz w:val="24"/>
          <w:szCs w:val="24"/>
        </w:rPr>
        <w:t xml:space="preserve">, J. Félix Angulo. </w:t>
      </w:r>
      <w:r w:rsidRPr="0029075A">
        <w:rPr>
          <w:rFonts w:ascii="Times New Roman" w:hAnsi="Times New Roman" w:cs="Times New Roman"/>
          <w:sz w:val="24"/>
          <w:szCs w:val="24"/>
          <w:lang w:val="es-ES"/>
        </w:rPr>
        <w:t xml:space="preserve">La autoevaluación institucional como proceso de formación del profesorado. </w:t>
      </w:r>
      <w:r w:rsidRPr="00766C18">
        <w:rPr>
          <w:rFonts w:ascii="Times New Roman" w:hAnsi="Times New Roman" w:cs="Times New Roman"/>
          <w:i/>
          <w:sz w:val="24"/>
          <w:szCs w:val="24"/>
        </w:rPr>
        <w:t>Revista Avaliação</w:t>
      </w:r>
      <w:r w:rsidRPr="0029075A">
        <w:rPr>
          <w:rFonts w:ascii="Times New Roman" w:hAnsi="Times New Roman" w:cs="Times New Roman"/>
          <w:sz w:val="24"/>
          <w:szCs w:val="24"/>
        </w:rPr>
        <w:t xml:space="preserve">. Campinas, </w:t>
      </w:r>
      <w:proofErr w:type="spellStart"/>
      <w:r w:rsidRPr="0029075A">
        <w:rPr>
          <w:rFonts w:ascii="Times New Roman" w:hAnsi="Times New Roman" w:cs="Times New Roman"/>
          <w:sz w:val="24"/>
          <w:szCs w:val="24"/>
        </w:rPr>
        <w:t>Vol</w:t>
      </w:r>
      <w:proofErr w:type="spellEnd"/>
      <w:r w:rsidRPr="0029075A">
        <w:rPr>
          <w:rFonts w:ascii="Times New Roman" w:hAnsi="Times New Roman" w:cs="Times New Roman"/>
          <w:sz w:val="24"/>
          <w:szCs w:val="24"/>
        </w:rPr>
        <w:t xml:space="preserve"> 3, no. 2, </w:t>
      </w:r>
      <w:proofErr w:type="spellStart"/>
      <w:r w:rsidRPr="0029075A">
        <w:rPr>
          <w:rFonts w:ascii="Times New Roman" w:hAnsi="Times New Roman" w:cs="Times New Roman"/>
          <w:sz w:val="24"/>
          <w:szCs w:val="24"/>
        </w:rPr>
        <w:t>jun</w:t>
      </w:r>
      <w:proofErr w:type="spellEnd"/>
      <w:r w:rsidRPr="0029075A">
        <w:rPr>
          <w:rFonts w:ascii="Times New Roman" w:hAnsi="Times New Roman" w:cs="Times New Roman"/>
          <w:sz w:val="24"/>
          <w:szCs w:val="24"/>
        </w:rPr>
        <w:t xml:space="preserve"> 1998 (p.77-90).</w:t>
      </w:r>
    </w:p>
    <w:p w14:paraId="46D740DC" w14:textId="77777777" w:rsidR="00766C18" w:rsidRPr="00B91A20" w:rsidRDefault="00766C18" w:rsidP="00766C18">
      <w:pPr>
        <w:jc w:val="both"/>
        <w:rPr>
          <w:rFonts w:ascii="Times New Roman" w:hAnsi="Times New Roman" w:cs="Times New Roman"/>
          <w:sz w:val="24"/>
          <w:szCs w:val="24"/>
        </w:rPr>
      </w:pPr>
      <w:r w:rsidRPr="00101CD5">
        <w:rPr>
          <w:rFonts w:ascii="Times New Roman" w:hAnsi="Times New Roman" w:cs="Times New Roman"/>
          <w:sz w:val="24"/>
          <w:szCs w:val="24"/>
        </w:rPr>
        <w:t>S</w:t>
      </w:r>
      <w:r>
        <w:rPr>
          <w:rFonts w:ascii="Times New Roman" w:hAnsi="Times New Roman" w:cs="Times New Roman"/>
          <w:sz w:val="24"/>
          <w:szCs w:val="24"/>
        </w:rPr>
        <w:t>TRATHERN</w:t>
      </w:r>
      <w:r w:rsidRPr="00101CD5">
        <w:rPr>
          <w:rFonts w:ascii="Times New Roman" w:hAnsi="Times New Roman" w:cs="Times New Roman"/>
          <w:sz w:val="24"/>
          <w:szCs w:val="24"/>
        </w:rPr>
        <w:t xml:space="preserve">, Marilyn. "Melhorar a classificação". A avaliação no Sistema Universitário Britânico. </w:t>
      </w:r>
      <w:r w:rsidRPr="00B91A20">
        <w:rPr>
          <w:rFonts w:ascii="Times New Roman" w:hAnsi="Times New Roman" w:cs="Times New Roman"/>
          <w:i/>
          <w:sz w:val="24"/>
          <w:szCs w:val="24"/>
        </w:rPr>
        <w:t>Novos Estudos</w:t>
      </w:r>
      <w:r w:rsidRPr="00B91A20">
        <w:rPr>
          <w:rFonts w:ascii="Times New Roman" w:hAnsi="Times New Roman" w:cs="Times New Roman"/>
          <w:sz w:val="24"/>
          <w:szCs w:val="24"/>
        </w:rPr>
        <w:t xml:space="preserve">, </w:t>
      </w:r>
      <w:proofErr w:type="spellStart"/>
      <w:r w:rsidRPr="00B91A20">
        <w:rPr>
          <w:rFonts w:ascii="Times New Roman" w:hAnsi="Times New Roman" w:cs="Times New Roman"/>
          <w:sz w:val="24"/>
          <w:szCs w:val="24"/>
        </w:rPr>
        <w:t>N.°</w:t>
      </w:r>
      <w:proofErr w:type="spellEnd"/>
      <w:r w:rsidRPr="00B91A20">
        <w:rPr>
          <w:rFonts w:ascii="Times New Roman" w:hAnsi="Times New Roman" w:cs="Times New Roman"/>
          <w:sz w:val="24"/>
          <w:szCs w:val="24"/>
        </w:rPr>
        <w:t xml:space="preserve"> 53, p. 15-31, março 1999.</w:t>
      </w:r>
    </w:p>
    <w:p w14:paraId="43DAA40F" w14:textId="600BD987" w:rsidR="00AF7E0B" w:rsidRPr="0029075A"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sz w:val="24"/>
          <w:szCs w:val="24"/>
        </w:rPr>
        <w:t>V</w:t>
      </w:r>
      <w:r w:rsidR="00766C18">
        <w:rPr>
          <w:rFonts w:ascii="Times New Roman" w:hAnsi="Times New Roman" w:cs="Times New Roman"/>
          <w:sz w:val="24"/>
          <w:szCs w:val="24"/>
        </w:rPr>
        <w:t>ERHINE</w:t>
      </w:r>
      <w:r w:rsidRPr="0029075A">
        <w:rPr>
          <w:rFonts w:ascii="Times New Roman" w:hAnsi="Times New Roman" w:cs="Times New Roman"/>
          <w:sz w:val="24"/>
          <w:szCs w:val="24"/>
        </w:rPr>
        <w:t xml:space="preserve">, Robert. </w:t>
      </w:r>
      <w:r w:rsidRPr="00766C18">
        <w:rPr>
          <w:rFonts w:ascii="Times New Roman" w:hAnsi="Times New Roman" w:cs="Times New Roman"/>
          <w:sz w:val="24"/>
          <w:szCs w:val="24"/>
        </w:rPr>
        <w:t>Entrevista</w:t>
      </w:r>
      <w:r w:rsidRPr="0029075A">
        <w:rPr>
          <w:rFonts w:ascii="Times New Roman" w:hAnsi="Times New Roman" w:cs="Times New Roman"/>
          <w:b/>
          <w:sz w:val="24"/>
          <w:szCs w:val="24"/>
        </w:rPr>
        <w:t>.</w:t>
      </w:r>
      <w:r w:rsidRPr="0029075A">
        <w:rPr>
          <w:rFonts w:ascii="Times New Roman" w:hAnsi="Times New Roman" w:cs="Times New Roman"/>
          <w:sz w:val="24"/>
          <w:szCs w:val="24"/>
        </w:rPr>
        <w:t xml:space="preserve"> </w:t>
      </w:r>
      <w:r w:rsidRPr="00766C18">
        <w:rPr>
          <w:rFonts w:ascii="Times New Roman" w:hAnsi="Times New Roman" w:cs="Times New Roman"/>
          <w:i/>
          <w:sz w:val="24"/>
          <w:szCs w:val="24"/>
        </w:rPr>
        <w:t>Boletim ANPED</w:t>
      </w:r>
      <w:r w:rsidRPr="0029075A">
        <w:rPr>
          <w:rFonts w:ascii="Times New Roman" w:hAnsi="Times New Roman" w:cs="Times New Roman"/>
          <w:sz w:val="24"/>
          <w:szCs w:val="24"/>
        </w:rPr>
        <w:t xml:space="preserve">. </w:t>
      </w:r>
      <w:hyperlink r:id="rId14" w:history="1">
        <w:r w:rsidRPr="0029075A">
          <w:rPr>
            <w:rFonts w:ascii="Times New Roman" w:hAnsi="Times New Roman" w:cs="Times New Roman"/>
            <w:sz w:val="24"/>
            <w:szCs w:val="24"/>
          </w:rPr>
          <w:t>http://www.anped.org.br/news/entrevista-com-robert-verhine-ufba-novo-coordenador-da-area-de-educacao-na-capes-2018-2022</w:t>
        </w:r>
      </w:hyperlink>
      <w:r w:rsidRPr="0029075A">
        <w:rPr>
          <w:rFonts w:ascii="Times New Roman" w:hAnsi="Times New Roman" w:cs="Times New Roman"/>
          <w:sz w:val="24"/>
          <w:szCs w:val="24"/>
        </w:rPr>
        <w:t xml:space="preserve"> Acesso em 21 de maio de 2018.</w:t>
      </w:r>
    </w:p>
    <w:p w14:paraId="35D4AABE" w14:textId="362D70DF" w:rsidR="00AF7E0B" w:rsidRDefault="00AF7E0B" w:rsidP="00AF7E0B">
      <w:pPr>
        <w:spacing w:before="100" w:beforeAutospacing="1" w:after="100" w:afterAutospacing="1" w:line="240" w:lineRule="auto"/>
        <w:jc w:val="both"/>
        <w:rPr>
          <w:rFonts w:ascii="Times New Roman" w:hAnsi="Times New Roman" w:cs="Times New Roman"/>
          <w:sz w:val="24"/>
          <w:szCs w:val="24"/>
        </w:rPr>
      </w:pPr>
      <w:r w:rsidRPr="0029075A">
        <w:rPr>
          <w:rFonts w:ascii="Times New Roman" w:hAnsi="Times New Roman" w:cs="Times New Roman"/>
          <w:sz w:val="24"/>
          <w:szCs w:val="24"/>
        </w:rPr>
        <w:t>V</w:t>
      </w:r>
      <w:r w:rsidR="00766C18">
        <w:rPr>
          <w:rFonts w:ascii="Times New Roman" w:hAnsi="Times New Roman" w:cs="Times New Roman"/>
          <w:sz w:val="24"/>
          <w:szCs w:val="24"/>
        </w:rPr>
        <w:t>ERHINE</w:t>
      </w:r>
      <w:r w:rsidRPr="0029075A">
        <w:rPr>
          <w:rFonts w:ascii="Times New Roman" w:hAnsi="Times New Roman" w:cs="Times New Roman"/>
          <w:sz w:val="24"/>
          <w:szCs w:val="24"/>
        </w:rPr>
        <w:t xml:space="preserve">, Robert. </w:t>
      </w:r>
      <w:r w:rsidRPr="00766C18">
        <w:rPr>
          <w:rFonts w:ascii="Times New Roman" w:hAnsi="Times New Roman" w:cs="Times New Roman"/>
          <w:sz w:val="24"/>
          <w:szCs w:val="24"/>
        </w:rPr>
        <w:t>O Sistema Nacional de Avaliação da Educação Superior após 14 anos: avanços e desafios.</w:t>
      </w:r>
      <w:r w:rsidRPr="0029075A">
        <w:rPr>
          <w:rFonts w:ascii="Times New Roman" w:hAnsi="Times New Roman" w:cs="Times New Roman"/>
          <w:sz w:val="24"/>
          <w:szCs w:val="24"/>
        </w:rPr>
        <w:t xml:space="preserve"> In: </w:t>
      </w:r>
      <w:r w:rsidRPr="00766C18">
        <w:rPr>
          <w:rFonts w:ascii="Times New Roman" w:hAnsi="Times New Roman" w:cs="Times New Roman"/>
          <w:i/>
          <w:sz w:val="24"/>
          <w:szCs w:val="24"/>
        </w:rPr>
        <w:t>XI SIES.</w:t>
      </w:r>
      <w:r w:rsidRPr="0029075A">
        <w:rPr>
          <w:rFonts w:ascii="Times New Roman" w:hAnsi="Times New Roman" w:cs="Times New Roman"/>
          <w:sz w:val="24"/>
          <w:szCs w:val="24"/>
        </w:rPr>
        <w:t xml:space="preserve"> Franco e outros (</w:t>
      </w:r>
      <w:proofErr w:type="spellStart"/>
      <w:r w:rsidRPr="0029075A">
        <w:rPr>
          <w:rFonts w:ascii="Times New Roman" w:hAnsi="Times New Roman" w:cs="Times New Roman"/>
          <w:sz w:val="24"/>
          <w:szCs w:val="24"/>
        </w:rPr>
        <w:t>Org</w:t>
      </w:r>
      <w:proofErr w:type="spellEnd"/>
      <w:r w:rsidRPr="0029075A">
        <w:rPr>
          <w:rFonts w:ascii="Times New Roman" w:hAnsi="Times New Roman" w:cs="Times New Roman"/>
          <w:sz w:val="24"/>
          <w:szCs w:val="24"/>
        </w:rPr>
        <w:t xml:space="preserve">). Porto Alegre, </w:t>
      </w:r>
      <w:proofErr w:type="spellStart"/>
      <w:r w:rsidRPr="0029075A">
        <w:rPr>
          <w:rFonts w:ascii="Times New Roman" w:hAnsi="Times New Roman" w:cs="Times New Roman"/>
          <w:sz w:val="24"/>
          <w:szCs w:val="24"/>
        </w:rPr>
        <w:t>EdPUCRS</w:t>
      </w:r>
      <w:proofErr w:type="spellEnd"/>
      <w:r w:rsidRPr="0029075A">
        <w:rPr>
          <w:rFonts w:ascii="Times New Roman" w:hAnsi="Times New Roman" w:cs="Times New Roman"/>
          <w:sz w:val="24"/>
          <w:szCs w:val="24"/>
        </w:rPr>
        <w:t xml:space="preserve">, 2018. </w:t>
      </w:r>
    </w:p>
    <w:p w14:paraId="3AA705F4" w14:textId="04818735" w:rsidR="00AF7E0B" w:rsidRDefault="00AF7E0B" w:rsidP="00AF7E0B">
      <w:pPr>
        <w:spacing w:before="100" w:beforeAutospacing="1" w:after="100" w:afterAutospacing="1" w:line="240" w:lineRule="auto"/>
        <w:jc w:val="both"/>
        <w:rPr>
          <w:rFonts w:ascii="Times New Roman" w:hAnsi="Times New Roman" w:cs="Times New Roman"/>
          <w:sz w:val="24"/>
          <w:szCs w:val="24"/>
          <w:lang w:val="en-US"/>
        </w:rPr>
      </w:pPr>
      <w:r w:rsidRPr="0029075A">
        <w:rPr>
          <w:rFonts w:ascii="Times New Roman" w:hAnsi="Times New Roman" w:cs="Times New Roman"/>
          <w:sz w:val="24"/>
          <w:szCs w:val="24"/>
          <w:lang w:val="en-US"/>
        </w:rPr>
        <w:t>V</w:t>
      </w:r>
      <w:r w:rsidR="00766C18">
        <w:rPr>
          <w:rFonts w:ascii="Times New Roman" w:hAnsi="Times New Roman" w:cs="Times New Roman"/>
          <w:sz w:val="24"/>
          <w:szCs w:val="24"/>
          <w:lang w:val="en-US"/>
        </w:rPr>
        <w:t>ROEIJENSTIJN</w:t>
      </w:r>
      <w:r w:rsidRPr="0029075A">
        <w:rPr>
          <w:rFonts w:ascii="Times New Roman" w:hAnsi="Times New Roman" w:cs="Times New Roman"/>
          <w:sz w:val="24"/>
          <w:szCs w:val="24"/>
          <w:lang w:val="en-US"/>
        </w:rPr>
        <w:t xml:space="preserve">, </w:t>
      </w:r>
      <w:r>
        <w:rPr>
          <w:rFonts w:ascii="Times New Roman" w:hAnsi="Times New Roman" w:cs="Times New Roman"/>
          <w:sz w:val="24"/>
          <w:szCs w:val="24"/>
          <w:lang w:val="en-US"/>
        </w:rPr>
        <w:t>Anthony I</w:t>
      </w:r>
      <w:r w:rsidRPr="002907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6C18">
        <w:rPr>
          <w:rFonts w:ascii="Times New Roman" w:hAnsi="Times New Roman" w:cs="Times New Roman"/>
          <w:i/>
          <w:sz w:val="24"/>
          <w:szCs w:val="24"/>
          <w:lang w:val="en-US"/>
        </w:rPr>
        <w:t>Improvement and accountability:</w:t>
      </w:r>
      <w:r>
        <w:rPr>
          <w:rFonts w:ascii="Times New Roman" w:hAnsi="Times New Roman" w:cs="Times New Roman"/>
          <w:sz w:val="24"/>
          <w:szCs w:val="24"/>
          <w:lang w:val="en-US"/>
        </w:rPr>
        <w:t xml:space="preserve"> navigating between Scylla and </w:t>
      </w:r>
      <w:proofErr w:type="spellStart"/>
      <w:r>
        <w:rPr>
          <w:rFonts w:ascii="Times New Roman" w:hAnsi="Times New Roman" w:cs="Times New Roman"/>
          <w:sz w:val="24"/>
          <w:szCs w:val="24"/>
          <w:lang w:val="en-US"/>
        </w:rPr>
        <w:t>Charybidis</w:t>
      </w:r>
      <w:proofErr w:type="spellEnd"/>
      <w:r>
        <w:rPr>
          <w:rFonts w:ascii="Times New Roman" w:hAnsi="Times New Roman" w:cs="Times New Roman"/>
          <w:sz w:val="24"/>
          <w:szCs w:val="24"/>
          <w:lang w:val="en-US"/>
        </w:rPr>
        <w:t>. London, Jessica Kingsley Publishers</w:t>
      </w:r>
      <w:r w:rsidR="00061BC7">
        <w:rPr>
          <w:rFonts w:ascii="Times New Roman" w:hAnsi="Times New Roman" w:cs="Times New Roman"/>
          <w:sz w:val="24"/>
          <w:szCs w:val="24"/>
          <w:lang w:val="en-US"/>
        </w:rPr>
        <w:t>, 1995</w:t>
      </w:r>
      <w:r>
        <w:rPr>
          <w:rFonts w:ascii="Times New Roman" w:hAnsi="Times New Roman" w:cs="Times New Roman"/>
          <w:sz w:val="24"/>
          <w:szCs w:val="24"/>
          <w:lang w:val="en-US"/>
        </w:rPr>
        <w:t>.</w:t>
      </w:r>
    </w:p>
    <w:p w14:paraId="5303A609" w14:textId="77777777" w:rsidR="00766C18" w:rsidRPr="00B91A20" w:rsidRDefault="00766C18" w:rsidP="00766C18">
      <w:pPr>
        <w:jc w:val="both"/>
        <w:rPr>
          <w:rFonts w:ascii="Times New Roman" w:hAnsi="Times New Roman" w:cs="Times New Roman"/>
          <w:sz w:val="24"/>
          <w:szCs w:val="24"/>
          <w:lang w:val="en-US"/>
        </w:rPr>
      </w:pPr>
      <w:r w:rsidRPr="00101CD5">
        <w:rPr>
          <w:rFonts w:ascii="Times New Roman" w:hAnsi="Times New Roman" w:cs="Times New Roman"/>
          <w:sz w:val="24"/>
          <w:szCs w:val="24"/>
          <w:lang w:val="en-US"/>
        </w:rPr>
        <w:t xml:space="preserve">WSCUC.  2013 </w:t>
      </w:r>
      <w:r w:rsidRPr="00766C18">
        <w:rPr>
          <w:rFonts w:ascii="Times New Roman" w:hAnsi="Times New Roman" w:cs="Times New Roman"/>
          <w:i/>
          <w:sz w:val="24"/>
          <w:szCs w:val="24"/>
          <w:lang w:val="en-US"/>
        </w:rPr>
        <w:t>Handbook of Accreditation Revised</w:t>
      </w:r>
      <w:r w:rsidRPr="00766C18">
        <w:rPr>
          <w:rFonts w:ascii="Times New Roman" w:hAnsi="Times New Roman" w:cs="Times New Roman"/>
          <w:sz w:val="24"/>
          <w:szCs w:val="24"/>
          <w:lang w:val="en-US"/>
        </w:rPr>
        <w:t>.</w:t>
      </w:r>
      <w:r w:rsidRPr="00101CD5">
        <w:rPr>
          <w:rFonts w:ascii="Times New Roman" w:hAnsi="Times New Roman" w:cs="Times New Roman"/>
          <w:sz w:val="24"/>
          <w:szCs w:val="24"/>
          <w:lang w:val="en-US"/>
        </w:rPr>
        <w:t xml:space="preserve"> </w:t>
      </w:r>
      <w:r w:rsidRPr="00B91A20">
        <w:rPr>
          <w:rFonts w:ascii="Times New Roman" w:hAnsi="Times New Roman" w:cs="Times New Roman"/>
          <w:sz w:val="24"/>
          <w:szCs w:val="24"/>
          <w:lang w:val="en-US"/>
        </w:rPr>
        <w:t xml:space="preserve">April 2015. </w:t>
      </w:r>
    </w:p>
    <w:p w14:paraId="6347C2A9" w14:textId="77777777" w:rsidR="00766C18" w:rsidRPr="0029075A" w:rsidRDefault="00766C18" w:rsidP="00AF7E0B">
      <w:pPr>
        <w:spacing w:before="100" w:beforeAutospacing="1" w:after="100" w:afterAutospacing="1" w:line="240" w:lineRule="auto"/>
        <w:jc w:val="both"/>
        <w:rPr>
          <w:rFonts w:ascii="Times New Roman" w:hAnsi="Times New Roman" w:cs="Times New Roman"/>
          <w:sz w:val="24"/>
          <w:szCs w:val="24"/>
          <w:lang w:val="en-US"/>
        </w:rPr>
      </w:pPr>
    </w:p>
    <w:p w14:paraId="34245A6E" w14:textId="69AE7C31" w:rsidR="00830696" w:rsidRDefault="0083069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95CDA40" w14:textId="77777777" w:rsidR="001A1050" w:rsidRPr="00782DB3" w:rsidRDefault="001A1050" w:rsidP="0044520B">
      <w:pPr>
        <w:rPr>
          <w:rFonts w:ascii="Times New Roman" w:hAnsi="Times New Roman" w:cs="Times New Roman"/>
          <w:b/>
          <w:sz w:val="28"/>
          <w:szCs w:val="28"/>
          <w:lang w:val="en-US"/>
        </w:rPr>
      </w:pPr>
      <w:r w:rsidRPr="00782DB3">
        <w:rPr>
          <w:rFonts w:ascii="Times New Roman" w:hAnsi="Times New Roman" w:cs="Times New Roman"/>
          <w:b/>
          <w:sz w:val="28"/>
          <w:szCs w:val="28"/>
          <w:lang w:val="en-US"/>
        </w:rPr>
        <w:lastRenderedPageBreak/>
        <w:t>ANEXOS:</w:t>
      </w:r>
    </w:p>
    <w:p w14:paraId="2E4EF716" w14:textId="1241C31F" w:rsidR="0013548E" w:rsidRPr="00AE2838" w:rsidRDefault="003C600D" w:rsidP="00E80ED6">
      <w:pPr>
        <w:jc w:val="center"/>
        <w:rPr>
          <w:rFonts w:ascii="Times New Roman" w:hAnsi="Times New Roman" w:cs="Times New Roman"/>
          <w:b/>
          <w:sz w:val="24"/>
          <w:szCs w:val="24"/>
          <w:lang w:val="en-US"/>
        </w:rPr>
      </w:pPr>
      <w:r w:rsidRPr="00AE2838">
        <w:rPr>
          <w:rFonts w:ascii="Times New Roman" w:hAnsi="Times New Roman" w:cs="Times New Roman"/>
          <w:b/>
          <w:sz w:val="24"/>
          <w:szCs w:val="24"/>
          <w:lang w:val="en-US"/>
        </w:rPr>
        <w:t>ANEXO 1:</w:t>
      </w:r>
    </w:p>
    <w:p w14:paraId="7EA6FE09" w14:textId="77777777" w:rsidR="00AE2838" w:rsidRPr="00E80ED6" w:rsidRDefault="00782DB3" w:rsidP="00782DB3">
      <w:pPr>
        <w:jc w:val="both"/>
        <w:rPr>
          <w:rFonts w:ascii="Times New Roman" w:hAnsi="Times New Roman" w:cs="Times New Roman"/>
          <w:b/>
          <w:sz w:val="24"/>
          <w:szCs w:val="24"/>
          <w:lang w:val="en-US"/>
        </w:rPr>
      </w:pPr>
      <w:r w:rsidRPr="00E80ED6">
        <w:rPr>
          <w:rFonts w:ascii="Times New Roman" w:hAnsi="Times New Roman" w:cs="Times New Roman"/>
          <w:b/>
          <w:sz w:val="24"/>
          <w:szCs w:val="24"/>
          <w:lang w:val="en-US"/>
        </w:rPr>
        <w:t xml:space="preserve">INSTITUTIONAL ACCREDITATION SELF-STUDY GUIDE </w:t>
      </w:r>
    </w:p>
    <w:p w14:paraId="73948CD0" w14:textId="3D48CD29" w:rsidR="00782DB3" w:rsidRPr="00782DB3" w:rsidRDefault="00061BC7" w:rsidP="00782DB3">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E2838" w:rsidRPr="00AE2838">
        <w:rPr>
          <w:rFonts w:ascii="Times New Roman" w:hAnsi="Times New Roman" w:cs="Times New Roman"/>
          <w:sz w:val="24"/>
          <w:szCs w:val="24"/>
          <w:lang w:val="en-US"/>
        </w:rPr>
        <w:t>http://www.highered.nysed.gov/ocue/documents/handbookmarch05.pdf</w:t>
      </w:r>
      <w:r>
        <w:rPr>
          <w:rFonts w:ascii="Times New Roman" w:hAnsi="Times New Roman" w:cs="Times New Roman"/>
          <w:sz w:val="24"/>
          <w:szCs w:val="24"/>
          <w:lang w:val="en-US"/>
        </w:rPr>
        <w:t>)</w:t>
      </w:r>
    </w:p>
    <w:p w14:paraId="66F1E365" w14:textId="5E074457" w:rsidR="00782DB3" w:rsidRPr="00E80ED6" w:rsidRDefault="00782DB3" w:rsidP="00782DB3">
      <w:pPr>
        <w:jc w:val="both"/>
        <w:rPr>
          <w:rFonts w:ascii="Times New Roman" w:hAnsi="Times New Roman" w:cs="Times New Roman"/>
          <w:b/>
          <w:sz w:val="24"/>
          <w:szCs w:val="24"/>
          <w:lang w:val="en-US"/>
        </w:rPr>
      </w:pPr>
      <w:r w:rsidRPr="00782DB3">
        <w:rPr>
          <w:rFonts w:ascii="Times New Roman" w:hAnsi="Times New Roman" w:cs="Times New Roman"/>
          <w:sz w:val="24"/>
          <w:szCs w:val="24"/>
          <w:lang w:val="en-US"/>
        </w:rPr>
        <w:t xml:space="preserve"> </w:t>
      </w:r>
      <w:r w:rsidRPr="00E80ED6">
        <w:rPr>
          <w:rFonts w:ascii="Times New Roman" w:hAnsi="Times New Roman" w:cs="Times New Roman"/>
          <w:b/>
          <w:sz w:val="24"/>
          <w:szCs w:val="24"/>
          <w:lang w:val="en-US"/>
        </w:rPr>
        <w:t xml:space="preserve">SELF-STUDY FORMAT  </w:t>
      </w:r>
    </w:p>
    <w:p w14:paraId="63F07AA6" w14:textId="45C46F45" w:rsidR="00782DB3" w:rsidRPr="00782DB3" w:rsidRDefault="00782DB3" w:rsidP="00782DB3">
      <w:pPr>
        <w:jc w:val="both"/>
        <w:rPr>
          <w:rFonts w:ascii="Times New Roman" w:hAnsi="Times New Roman" w:cs="Times New Roman"/>
          <w:sz w:val="24"/>
          <w:szCs w:val="24"/>
          <w:lang w:val="en-US"/>
        </w:rPr>
      </w:pPr>
      <w:r w:rsidRPr="00782DB3">
        <w:rPr>
          <w:rFonts w:ascii="Times New Roman" w:hAnsi="Times New Roman" w:cs="Times New Roman"/>
          <w:sz w:val="24"/>
          <w:szCs w:val="24"/>
          <w:lang w:val="en-US"/>
        </w:rPr>
        <w:t xml:space="preserve">An institution must assess itself in terms of all applicable sections of the standards for institutional accreditation.  Under each standard, or grouping of standards, three responses are requested: </w:t>
      </w:r>
    </w:p>
    <w:p w14:paraId="1E5ADE88" w14:textId="34296B3A" w:rsidR="00782DB3" w:rsidRPr="00782DB3" w:rsidRDefault="00782DB3" w:rsidP="00782DB3">
      <w:pPr>
        <w:jc w:val="both"/>
        <w:rPr>
          <w:rFonts w:ascii="Times New Roman" w:hAnsi="Times New Roman" w:cs="Times New Roman"/>
          <w:sz w:val="24"/>
          <w:szCs w:val="24"/>
          <w:lang w:val="en-US"/>
        </w:rPr>
      </w:pPr>
      <w:r w:rsidRPr="00782DB3">
        <w:rPr>
          <w:rFonts w:ascii="Times New Roman" w:hAnsi="Times New Roman" w:cs="Times New Roman"/>
          <w:sz w:val="24"/>
          <w:szCs w:val="24"/>
          <w:lang w:val="en-US"/>
        </w:rPr>
        <w:t>(1) Data:  In this section, the institution provides current and accurate information describing its present status with regard to the standard cited.  The statements of "attributes of compliance" and "suggested documentation" are intended to assist the institution in its self</w:t>
      </w:r>
      <w:r w:rsidR="00754732">
        <w:rPr>
          <w:rFonts w:ascii="Times New Roman" w:hAnsi="Times New Roman" w:cs="Times New Roman"/>
          <w:sz w:val="24"/>
          <w:szCs w:val="24"/>
          <w:lang w:val="en-US"/>
        </w:rPr>
        <w:t>-</w:t>
      </w:r>
      <w:r w:rsidRPr="00782DB3">
        <w:rPr>
          <w:rFonts w:ascii="Times New Roman" w:hAnsi="Times New Roman" w:cs="Times New Roman"/>
          <w:sz w:val="24"/>
          <w:szCs w:val="24"/>
          <w:lang w:val="en-US"/>
        </w:rPr>
        <w:t>assessment of compliance and to identify any areas needing changes, as well as to assist peer reviewers and decision-making bodies in reaching decisions on accreditation and renewal of accreditation.  Documentation may vary in type and scope, depending on an institution’s mission and scope of instruction.  The institution should consult with the review coordinator to clarify documentation appropriate to its circumstances.  Documentation commonly required is cited in Attachments A and B of this self</w:t>
      </w:r>
      <w:r w:rsidR="00754732">
        <w:rPr>
          <w:rFonts w:ascii="Times New Roman" w:hAnsi="Times New Roman" w:cs="Times New Roman"/>
          <w:sz w:val="24"/>
          <w:szCs w:val="24"/>
          <w:lang w:val="en-US"/>
        </w:rPr>
        <w:t>-</w:t>
      </w:r>
      <w:r w:rsidRPr="00782DB3">
        <w:rPr>
          <w:rFonts w:ascii="Times New Roman" w:hAnsi="Times New Roman" w:cs="Times New Roman"/>
          <w:sz w:val="24"/>
          <w:szCs w:val="24"/>
          <w:lang w:val="en-US"/>
        </w:rPr>
        <w:t xml:space="preserve">study guide. </w:t>
      </w:r>
    </w:p>
    <w:p w14:paraId="6E494C2C" w14:textId="63DF6CE1" w:rsidR="00782DB3" w:rsidRPr="00782DB3" w:rsidRDefault="00782DB3" w:rsidP="00782DB3">
      <w:pPr>
        <w:jc w:val="both"/>
        <w:rPr>
          <w:rFonts w:ascii="Times New Roman" w:hAnsi="Times New Roman" w:cs="Times New Roman"/>
          <w:sz w:val="24"/>
          <w:szCs w:val="24"/>
          <w:lang w:val="en-US"/>
        </w:rPr>
      </w:pPr>
      <w:r w:rsidRPr="00782DB3">
        <w:rPr>
          <w:rFonts w:ascii="Times New Roman" w:hAnsi="Times New Roman" w:cs="Times New Roman"/>
          <w:sz w:val="24"/>
          <w:szCs w:val="24"/>
          <w:lang w:val="en-US"/>
        </w:rPr>
        <w:t xml:space="preserve"> (2) Analysis:  In this section, the institution provides a careful and thorough evaluation of its compliance with the standard cited and of the effectiveness of its policies and practices in the area addressed by the standard.  It gives due recognition to both accomplishments and needs. </w:t>
      </w:r>
    </w:p>
    <w:p w14:paraId="7FE7495C" w14:textId="59E5E875" w:rsidR="003C600D" w:rsidRDefault="00782DB3" w:rsidP="00782DB3">
      <w:pPr>
        <w:jc w:val="both"/>
        <w:rPr>
          <w:rFonts w:ascii="Times New Roman" w:hAnsi="Times New Roman" w:cs="Times New Roman"/>
          <w:sz w:val="24"/>
          <w:szCs w:val="24"/>
          <w:lang w:val="en-US"/>
        </w:rPr>
      </w:pPr>
      <w:r w:rsidRPr="00782DB3">
        <w:rPr>
          <w:rFonts w:ascii="Times New Roman" w:hAnsi="Times New Roman" w:cs="Times New Roman"/>
          <w:sz w:val="24"/>
          <w:szCs w:val="24"/>
          <w:lang w:val="en-US"/>
        </w:rPr>
        <w:t xml:space="preserve"> (3) Plans:  In this section, the institution presents its plans to build on its strengths in the area addressed or to correct identified weaknesses or matters of non-compliance.</w:t>
      </w:r>
    </w:p>
    <w:p w14:paraId="76AACE6C" w14:textId="5F7D6286" w:rsidR="00AE2838" w:rsidRPr="00B91A20" w:rsidRDefault="00AE2838" w:rsidP="00E80ED6">
      <w:pPr>
        <w:jc w:val="center"/>
        <w:rPr>
          <w:rFonts w:ascii="Times New Roman" w:hAnsi="Times New Roman" w:cs="Times New Roman"/>
          <w:sz w:val="24"/>
          <w:szCs w:val="24"/>
        </w:rPr>
      </w:pPr>
      <w:r w:rsidRPr="00B91A20">
        <w:rPr>
          <w:rFonts w:ascii="Times New Roman" w:hAnsi="Times New Roman" w:cs="Times New Roman"/>
          <w:b/>
          <w:sz w:val="24"/>
          <w:szCs w:val="24"/>
        </w:rPr>
        <w:t>ANEXO 2</w:t>
      </w:r>
      <w:r w:rsidRPr="00B91A20">
        <w:rPr>
          <w:rFonts w:ascii="Times New Roman" w:hAnsi="Times New Roman" w:cs="Times New Roman"/>
          <w:sz w:val="24"/>
          <w:szCs w:val="24"/>
        </w:rPr>
        <w:t>:</w:t>
      </w:r>
    </w:p>
    <w:p w14:paraId="0D0DCD37" w14:textId="29C3B523" w:rsidR="0044520B" w:rsidRPr="00830696" w:rsidRDefault="002F2964" w:rsidP="00830696">
      <w:pPr>
        <w:jc w:val="center"/>
        <w:rPr>
          <w:b/>
          <w:sz w:val="24"/>
          <w:szCs w:val="24"/>
        </w:rPr>
      </w:pPr>
      <w:r w:rsidRPr="00830696">
        <w:rPr>
          <w:b/>
          <w:sz w:val="24"/>
          <w:szCs w:val="24"/>
        </w:rPr>
        <w:t>GT AUTOAVALIAÇÃO</w:t>
      </w:r>
      <w:r w:rsidR="0044520B" w:rsidRPr="00830696">
        <w:rPr>
          <w:b/>
          <w:sz w:val="24"/>
          <w:szCs w:val="24"/>
        </w:rPr>
        <w:t xml:space="preserve"> - Roteiro de etapas de Autoavaliação (AA)</w:t>
      </w:r>
      <w:r w:rsidR="00830696">
        <w:rPr>
          <w:b/>
          <w:sz w:val="24"/>
          <w:szCs w:val="24"/>
        </w:rPr>
        <w:t xml:space="preserve"> – um exemplo</w:t>
      </w:r>
    </w:p>
    <w:p w14:paraId="51BFA6D4" w14:textId="76F98FBE" w:rsidR="002F2964" w:rsidRPr="00830696" w:rsidRDefault="002F2964" w:rsidP="002F2964">
      <w:pPr>
        <w:rPr>
          <w:sz w:val="24"/>
          <w:szCs w:val="24"/>
        </w:rPr>
      </w:pPr>
      <w:r w:rsidRPr="00830696">
        <w:rPr>
          <w:sz w:val="24"/>
          <w:szCs w:val="24"/>
        </w:rPr>
        <w:t xml:space="preserve">30 09 2018 </w:t>
      </w:r>
      <w:proofErr w:type="gramStart"/>
      <w:r w:rsidRPr="00830696">
        <w:rPr>
          <w:sz w:val="24"/>
          <w:szCs w:val="24"/>
        </w:rPr>
        <w:t>Sub Grupo</w:t>
      </w:r>
      <w:proofErr w:type="gramEnd"/>
      <w:r w:rsidRPr="00830696">
        <w:rPr>
          <w:sz w:val="24"/>
          <w:szCs w:val="24"/>
        </w:rPr>
        <w:t xml:space="preserve"> </w:t>
      </w:r>
      <w:r w:rsidR="0044520B" w:rsidRPr="00830696">
        <w:rPr>
          <w:sz w:val="24"/>
          <w:szCs w:val="24"/>
        </w:rPr>
        <w:t>GT AVAL</w:t>
      </w:r>
    </w:p>
    <w:p w14:paraId="2356C2C8" w14:textId="77777777" w:rsidR="002F2964" w:rsidRDefault="002F2964" w:rsidP="002F2964">
      <w:pPr>
        <w:spacing w:after="0" w:line="240" w:lineRule="auto"/>
        <w:rPr>
          <w:rFonts w:ascii="Arial" w:eastAsia="Times New Roman" w:hAnsi="Arial" w:cs="Arial"/>
          <w:color w:val="000000"/>
          <w:sz w:val="24"/>
          <w:szCs w:val="24"/>
          <w:lang w:eastAsia="pt-BR"/>
        </w:rPr>
      </w:pPr>
    </w:p>
    <w:tbl>
      <w:tblPr>
        <w:tblStyle w:val="Tabelacomgrade"/>
        <w:tblW w:w="9351" w:type="dxa"/>
        <w:tblLook w:val="04A0" w:firstRow="1" w:lastRow="0" w:firstColumn="1" w:lastColumn="0" w:noHBand="0" w:noVBand="1"/>
      </w:tblPr>
      <w:tblGrid>
        <w:gridCol w:w="2353"/>
        <w:gridCol w:w="6998"/>
      </w:tblGrid>
      <w:tr w:rsidR="002F2964" w:rsidRPr="00754732" w14:paraId="319CD086" w14:textId="77777777" w:rsidTr="00830696">
        <w:trPr>
          <w:trHeight w:val="1001"/>
        </w:trPr>
        <w:tc>
          <w:tcPr>
            <w:tcW w:w="2353" w:type="dxa"/>
            <w:vMerge w:val="restart"/>
          </w:tcPr>
          <w:p w14:paraId="527B33C5" w14:textId="77777777" w:rsidR="002F2964" w:rsidRPr="00754732" w:rsidRDefault="002F2964" w:rsidP="007F4C14">
            <w:pPr>
              <w:rPr>
                <w:rFonts w:ascii="Times New Roman" w:eastAsia="Times New Roman" w:hAnsi="Times New Roman" w:cs="Times New Roman"/>
                <w:color w:val="000000"/>
                <w:lang w:eastAsia="pt-BR"/>
              </w:rPr>
            </w:pPr>
          </w:p>
          <w:p w14:paraId="6787CF03" w14:textId="77777777" w:rsidR="002F2964" w:rsidRPr="00754732" w:rsidRDefault="002F2964" w:rsidP="007F4C14">
            <w:pPr>
              <w:rPr>
                <w:rFonts w:ascii="Times New Roman" w:eastAsia="Times New Roman" w:hAnsi="Times New Roman" w:cs="Times New Roman"/>
                <w:color w:val="000000"/>
                <w:lang w:eastAsia="pt-BR"/>
              </w:rPr>
            </w:pPr>
          </w:p>
          <w:p w14:paraId="670C5BC5" w14:textId="2E5A7249" w:rsidR="002F2964" w:rsidRPr="00754732" w:rsidRDefault="002F2964" w:rsidP="00830696">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POLÍTICA E PROPOSTAS </w:t>
            </w:r>
          </w:p>
        </w:tc>
        <w:tc>
          <w:tcPr>
            <w:tcW w:w="6998" w:type="dxa"/>
          </w:tcPr>
          <w:p w14:paraId="602975E6"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1) </w:t>
            </w:r>
            <w:r w:rsidRPr="00754732">
              <w:rPr>
                <w:rFonts w:ascii="Times New Roman" w:eastAsia="Times New Roman" w:hAnsi="Times New Roman" w:cs="Times New Roman"/>
                <w:b/>
                <w:color w:val="000000"/>
                <w:lang w:eastAsia="pt-BR"/>
              </w:rPr>
              <w:t>Criação de comissão de auto avaliação (CAA)</w:t>
            </w:r>
            <w:r w:rsidRPr="00754732">
              <w:rPr>
                <w:rFonts w:ascii="Times New Roman" w:eastAsia="Times New Roman" w:hAnsi="Times New Roman" w:cs="Times New Roman"/>
                <w:color w:val="000000"/>
                <w:lang w:eastAsia="pt-BR"/>
              </w:rPr>
              <w:t xml:space="preserve">: coordenador do PPG indica e submete à aprovação do </w:t>
            </w:r>
            <w:proofErr w:type="gramStart"/>
            <w:r w:rsidRPr="00754732">
              <w:rPr>
                <w:rFonts w:ascii="Times New Roman" w:eastAsia="Times New Roman" w:hAnsi="Times New Roman" w:cs="Times New Roman"/>
                <w:color w:val="000000"/>
                <w:lang w:eastAsia="pt-BR"/>
              </w:rPr>
              <w:t>colegiado nomes</w:t>
            </w:r>
            <w:proofErr w:type="gramEnd"/>
            <w:r w:rsidRPr="00754732">
              <w:rPr>
                <w:rFonts w:ascii="Times New Roman" w:eastAsia="Times New Roman" w:hAnsi="Times New Roman" w:cs="Times New Roman"/>
                <w:color w:val="000000"/>
                <w:lang w:eastAsia="pt-BR"/>
              </w:rPr>
              <w:t xml:space="preserve"> de docente, discente e técnico/TAE (e possivelmente egresso e/ou empregador) para compor a comissão que coordenará o processo de auto avaliação.</w:t>
            </w:r>
          </w:p>
        </w:tc>
      </w:tr>
      <w:tr w:rsidR="002F2964" w:rsidRPr="00754732" w14:paraId="25676A81" w14:textId="77777777" w:rsidTr="00830696">
        <w:trPr>
          <w:trHeight w:val="1143"/>
        </w:trPr>
        <w:tc>
          <w:tcPr>
            <w:tcW w:w="2353" w:type="dxa"/>
            <w:vMerge/>
          </w:tcPr>
          <w:p w14:paraId="67F86198" w14:textId="77777777" w:rsidR="002F2964" w:rsidRPr="00754732" w:rsidRDefault="002F2964" w:rsidP="007F4C14">
            <w:pPr>
              <w:rPr>
                <w:rFonts w:ascii="Times New Roman" w:eastAsia="Times New Roman" w:hAnsi="Times New Roman" w:cs="Times New Roman"/>
                <w:color w:val="000000"/>
                <w:lang w:eastAsia="pt-BR"/>
              </w:rPr>
            </w:pPr>
          </w:p>
        </w:tc>
        <w:tc>
          <w:tcPr>
            <w:tcW w:w="6998" w:type="dxa"/>
          </w:tcPr>
          <w:p w14:paraId="3EC4F7E9" w14:textId="3F706850"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2) </w:t>
            </w:r>
            <w:r w:rsidRPr="00754732">
              <w:rPr>
                <w:rFonts w:ascii="Times New Roman" w:eastAsia="Times New Roman" w:hAnsi="Times New Roman" w:cs="Times New Roman"/>
                <w:b/>
                <w:color w:val="000000"/>
                <w:lang w:eastAsia="pt-BR"/>
              </w:rPr>
              <w:t xml:space="preserve">Elaboração de </w:t>
            </w:r>
            <w:proofErr w:type="spellStart"/>
            <w:r w:rsidRPr="00754732">
              <w:rPr>
                <w:rFonts w:ascii="Times New Roman" w:eastAsia="Times New Roman" w:hAnsi="Times New Roman" w:cs="Times New Roman"/>
                <w:b/>
                <w:color w:val="000000"/>
                <w:lang w:eastAsia="pt-BR"/>
              </w:rPr>
              <w:t>pré</w:t>
            </w:r>
            <w:proofErr w:type="spellEnd"/>
            <w:r w:rsidRPr="00754732">
              <w:rPr>
                <w:rFonts w:ascii="Times New Roman" w:eastAsia="Times New Roman" w:hAnsi="Times New Roman" w:cs="Times New Roman"/>
                <w:b/>
                <w:color w:val="000000"/>
                <w:lang w:eastAsia="pt-BR"/>
              </w:rPr>
              <w:t>-proposta de plano de auto avaliação</w:t>
            </w:r>
            <w:r w:rsidRPr="00754732">
              <w:rPr>
                <w:rFonts w:ascii="Times New Roman" w:eastAsia="Times New Roman" w:hAnsi="Times New Roman" w:cs="Times New Roman"/>
                <w:color w:val="000000"/>
                <w:lang w:eastAsia="pt-BR"/>
              </w:rPr>
              <w:t xml:space="preserve">: CAA elabora </w:t>
            </w:r>
            <w:proofErr w:type="spellStart"/>
            <w:r w:rsidRPr="00754732">
              <w:rPr>
                <w:rFonts w:ascii="Times New Roman" w:eastAsia="Times New Roman" w:hAnsi="Times New Roman" w:cs="Times New Roman"/>
                <w:color w:val="000000"/>
                <w:lang w:eastAsia="pt-BR"/>
              </w:rPr>
              <w:t>pré</w:t>
            </w:r>
            <w:proofErr w:type="spellEnd"/>
            <w:r w:rsidRPr="00754732">
              <w:rPr>
                <w:rFonts w:ascii="Times New Roman" w:eastAsia="Times New Roman" w:hAnsi="Times New Roman" w:cs="Times New Roman"/>
                <w:color w:val="000000"/>
                <w:lang w:eastAsia="pt-BR"/>
              </w:rPr>
              <w:t>-proposta de plano de AA com base: (2.1)</w:t>
            </w:r>
            <w:r w:rsidR="00830696" w:rsidRPr="00754732">
              <w:rPr>
                <w:rFonts w:ascii="Times New Roman" w:eastAsia="Times New Roman" w:hAnsi="Times New Roman" w:cs="Times New Roman"/>
                <w:color w:val="000000"/>
                <w:lang w:eastAsia="pt-BR"/>
              </w:rPr>
              <w:t xml:space="preserve"> </w:t>
            </w:r>
            <w:r w:rsidRPr="00754732">
              <w:rPr>
                <w:rFonts w:ascii="Times New Roman" w:eastAsia="Times New Roman" w:hAnsi="Times New Roman" w:cs="Times New Roman"/>
                <w:color w:val="000000"/>
                <w:lang w:eastAsia="pt-BR"/>
              </w:rPr>
              <w:t>na missão do PPG e no PDI institucional; (2.2) resultados que vem obtendo em avaliação Capes (2.3) monitoria da qualidade do programa e do seu processo de formação.</w:t>
            </w:r>
          </w:p>
        </w:tc>
      </w:tr>
      <w:tr w:rsidR="002F2964" w:rsidRPr="00754732" w14:paraId="3487E040" w14:textId="77777777" w:rsidTr="00830696">
        <w:trPr>
          <w:trHeight w:val="1038"/>
        </w:trPr>
        <w:tc>
          <w:tcPr>
            <w:tcW w:w="2353" w:type="dxa"/>
            <w:vMerge/>
          </w:tcPr>
          <w:p w14:paraId="0B6DADEF" w14:textId="77777777" w:rsidR="002F2964" w:rsidRPr="00754732" w:rsidRDefault="002F2964" w:rsidP="007F4C14">
            <w:pPr>
              <w:rPr>
                <w:rFonts w:ascii="Times New Roman" w:eastAsia="Times New Roman" w:hAnsi="Times New Roman" w:cs="Times New Roman"/>
                <w:color w:val="000000"/>
                <w:lang w:eastAsia="pt-BR"/>
              </w:rPr>
            </w:pPr>
          </w:p>
        </w:tc>
        <w:tc>
          <w:tcPr>
            <w:tcW w:w="6998" w:type="dxa"/>
          </w:tcPr>
          <w:p w14:paraId="09B65FDA"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3) </w:t>
            </w:r>
            <w:r w:rsidRPr="00754732">
              <w:rPr>
                <w:rFonts w:ascii="Times New Roman" w:eastAsia="Times New Roman" w:hAnsi="Times New Roman" w:cs="Times New Roman"/>
                <w:b/>
                <w:color w:val="000000"/>
                <w:lang w:eastAsia="pt-BR"/>
              </w:rPr>
              <w:t>Aprovação do plano de auto avaliação</w:t>
            </w:r>
            <w:r w:rsidRPr="00754732">
              <w:rPr>
                <w:rFonts w:ascii="Times New Roman" w:eastAsia="Times New Roman" w:hAnsi="Times New Roman" w:cs="Times New Roman"/>
                <w:color w:val="000000"/>
                <w:lang w:eastAsia="pt-BR"/>
              </w:rPr>
              <w:t>: Assembleia e/ou colegiado do PPG realiza discussão, negociação para especificação da AA com vistas a</w:t>
            </w:r>
            <w:r w:rsidRPr="00754732">
              <w:rPr>
                <w:rFonts w:ascii="Times New Roman" w:eastAsia="Times New Roman" w:hAnsi="Times New Roman" w:cs="Times New Roman"/>
                <w:color w:val="333333"/>
                <w:lang w:eastAsia="pt-BR"/>
              </w:rPr>
              <w:t>. A</w:t>
            </w:r>
            <w:r w:rsidRPr="00754732">
              <w:rPr>
                <w:rFonts w:ascii="Times New Roman" w:eastAsia="Times New Roman" w:hAnsi="Times New Roman" w:cs="Times New Roman"/>
                <w:color w:val="000000"/>
                <w:lang w:eastAsia="pt-BR"/>
              </w:rPr>
              <w:t xml:space="preserve">provação de um plano de AA que deve ser </w:t>
            </w:r>
            <w:proofErr w:type="spellStart"/>
            <w:r w:rsidRPr="00754732">
              <w:rPr>
                <w:rFonts w:ascii="Times New Roman" w:eastAsia="Times New Roman" w:hAnsi="Times New Roman" w:cs="Times New Roman"/>
                <w:color w:val="000000"/>
                <w:lang w:eastAsia="pt-BR"/>
              </w:rPr>
              <w:t>publicizado</w:t>
            </w:r>
            <w:proofErr w:type="spellEnd"/>
            <w:r w:rsidRPr="00754732">
              <w:rPr>
                <w:rFonts w:ascii="Times New Roman" w:eastAsia="Times New Roman" w:hAnsi="Times New Roman" w:cs="Times New Roman"/>
                <w:color w:val="000000"/>
                <w:lang w:eastAsia="pt-BR"/>
              </w:rPr>
              <w:t xml:space="preserve"> na página do programa.</w:t>
            </w:r>
          </w:p>
        </w:tc>
      </w:tr>
      <w:tr w:rsidR="002F2964" w:rsidRPr="00754732" w14:paraId="573D101B" w14:textId="77777777" w:rsidTr="00830696">
        <w:trPr>
          <w:trHeight w:val="276"/>
        </w:trPr>
        <w:tc>
          <w:tcPr>
            <w:tcW w:w="2353" w:type="dxa"/>
            <w:shd w:val="clear" w:color="auto" w:fill="D9D9D9" w:themeFill="background1" w:themeFillShade="D9"/>
          </w:tcPr>
          <w:p w14:paraId="5BB2B79D" w14:textId="77777777" w:rsidR="002F2964" w:rsidRPr="00754732" w:rsidRDefault="002F2964" w:rsidP="007F4C14">
            <w:pPr>
              <w:rPr>
                <w:rFonts w:ascii="Times New Roman" w:eastAsia="Times New Roman" w:hAnsi="Times New Roman" w:cs="Times New Roman"/>
                <w:color w:val="000000"/>
                <w:lang w:eastAsia="pt-BR"/>
              </w:rPr>
            </w:pPr>
          </w:p>
        </w:tc>
        <w:tc>
          <w:tcPr>
            <w:tcW w:w="6998" w:type="dxa"/>
            <w:shd w:val="clear" w:color="auto" w:fill="D9D9D9" w:themeFill="background1" w:themeFillShade="D9"/>
          </w:tcPr>
          <w:p w14:paraId="723ADCFF" w14:textId="77777777" w:rsidR="002F2964" w:rsidRPr="00754732" w:rsidRDefault="002F2964" w:rsidP="007F4C14">
            <w:pPr>
              <w:rPr>
                <w:rFonts w:ascii="Times New Roman" w:eastAsia="Times New Roman" w:hAnsi="Times New Roman" w:cs="Times New Roman"/>
                <w:color w:val="000000"/>
                <w:lang w:eastAsia="pt-BR"/>
              </w:rPr>
            </w:pPr>
          </w:p>
        </w:tc>
      </w:tr>
      <w:tr w:rsidR="002F2964" w:rsidRPr="00754732" w14:paraId="5E2EBD01" w14:textId="77777777" w:rsidTr="00B85E55">
        <w:trPr>
          <w:trHeight w:val="3694"/>
        </w:trPr>
        <w:tc>
          <w:tcPr>
            <w:tcW w:w="2353" w:type="dxa"/>
          </w:tcPr>
          <w:p w14:paraId="5C9FC42F" w14:textId="77777777" w:rsidR="002F2964" w:rsidRPr="00754732" w:rsidRDefault="002F2964" w:rsidP="007F4C14">
            <w:pPr>
              <w:rPr>
                <w:rFonts w:ascii="Times New Roman" w:eastAsia="Times New Roman" w:hAnsi="Times New Roman" w:cs="Times New Roman"/>
                <w:color w:val="000000"/>
                <w:lang w:eastAsia="pt-BR"/>
              </w:rPr>
            </w:pPr>
          </w:p>
          <w:p w14:paraId="783619E2" w14:textId="77777777" w:rsidR="002F2964" w:rsidRPr="00754732" w:rsidRDefault="002F2964" w:rsidP="007F4C14">
            <w:pPr>
              <w:rPr>
                <w:rFonts w:ascii="Times New Roman" w:eastAsia="Times New Roman" w:hAnsi="Times New Roman" w:cs="Times New Roman"/>
                <w:color w:val="000000"/>
                <w:lang w:eastAsia="pt-BR"/>
              </w:rPr>
            </w:pPr>
          </w:p>
          <w:p w14:paraId="4E8BF8FF" w14:textId="77777777" w:rsidR="002F2964" w:rsidRPr="00754732" w:rsidRDefault="002F2964" w:rsidP="007F4C14">
            <w:pPr>
              <w:rPr>
                <w:rFonts w:ascii="Times New Roman" w:eastAsia="Times New Roman" w:hAnsi="Times New Roman" w:cs="Times New Roman"/>
                <w:color w:val="000000"/>
                <w:lang w:eastAsia="pt-BR"/>
              </w:rPr>
            </w:pPr>
          </w:p>
          <w:p w14:paraId="6ADC3F40" w14:textId="77777777" w:rsidR="002F2964" w:rsidRPr="00754732" w:rsidRDefault="002F2964" w:rsidP="007F4C14">
            <w:pPr>
              <w:rPr>
                <w:rFonts w:ascii="Times New Roman" w:eastAsia="Times New Roman" w:hAnsi="Times New Roman" w:cs="Times New Roman"/>
                <w:color w:val="000000"/>
                <w:lang w:eastAsia="pt-BR"/>
              </w:rPr>
            </w:pPr>
          </w:p>
          <w:p w14:paraId="1E737AAE" w14:textId="77777777" w:rsidR="002F2964" w:rsidRPr="00754732" w:rsidRDefault="002F2964" w:rsidP="007F4C14">
            <w:pPr>
              <w:rPr>
                <w:rFonts w:ascii="Times New Roman" w:eastAsia="Times New Roman" w:hAnsi="Times New Roman" w:cs="Times New Roman"/>
                <w:color w:val="000000"/>
                <w:lang w:eastAsia="pt-BR"/>
              </w:rPr>
            </w:pPr>
          </w:p>
          <w:p w14:paraId="4F362593"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PROCEDIMENTOS</w:t>
            </w:r>
          </w:p>
          <w:p w14:paraId="6B4C535D"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e</w:t>
            </w:r>
          </w:p>
          <w:p w14:paraId="6A270441"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INSTRUMENTOS</w:t>
            </w:r>
            <w:r w:rsidRPr="00754732">
              <w:rPr>
                <w:rStyle w:val="Refdenotadefim"/>
                <w:rFonts w:ascii="Times New Roman" w:eastAsia="Times New Roman" w:hAnsi="Times New Roman" w:cs="Times New Roman"/>
                <w:color w:val="000000"/>
                <w:lang w:eastAsia="pt-BR"/>
              </w:rPr>
              <w:endnoteReference w:id="1"/>
            </w:r>
          </w:p>
        </w:tc>
        <w:tc>
          <w:tcPr>
            <w:tcW w:w="6998" w:type="dxa"/>
          </w:tcPr>
          <w:p w14:paraId="75DB19FC"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4) </w:t>
            </w:r>
            <w:r w:rsidRPr="00754732">
              <w:rPr>
                <w:rFonts w:ascii="Times New Roman" w:eastAsia="Times New Roman" w:hAnsi="Times New Roman" w:cs="Times New Roman"/>
                <w:b/>
                <w:color w:val="000000"/>
                <w:lang w:eastAsia="pt-BR"/>
              </w:rPr>
              <w:t>Implementação do plano de auto avaliação</w:t>
            </w:r>
            <w:r w:rsidRPr="00754732">
              <w:rPr>
                <w:rFonts w:ascii="Times New Roman" w:eastAsia="Times New Roman" w:hAnsi="Times New Roman" w:cs="Times New Roman"/>
                <w:color w:val="000000"/>
                <w:lang w:eastAsia="pt-BR"/>
              </w:rPr>
              <w:t xml:space="preserve"> </w:t>
            </w:r>
          </w:p>
          <w:p w14:paraId="7180D9B8" w14:textId="77777777" w:rsidR="002F2964" w:rsidRPr="00754732" w:rsidRDefault="002F2964" w:rsidP="007F4C14">
            <w:pPr>
              <w:ind w:firstLine="708"/>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(a) CAA especifica autoavaliação – O que? Quem? Como? </w:t>
            </w:r>
            <w:proofErr w:type="gramStart"/>
            <w:r w:rsidRPr="00754732">
              <w:rPr>
                <w:rFonts w:ascii="Times New Roman" w:eastAsia="Times New Roman" w:hAnsi="Times New Roman" w:cs="Times New Roman"/>
                <w:color w:val="000000"/>
                <w:lang w:eastAsia="pt-BR"/>
              </w:rPr>
              <w:t>Quando?;</w:t>
            </w:r>
            <w:proofErr w:type="gramEnd"/>
            <w:r w:rsidRPr="00754732">
              <w:rPr>
                <w:rFonts w:ascii="Times New Roman" w:eastAsia="Times New Roman" w:hAnsi="Times New Roman" w:cs="Times New Roman"/>
                <w:color w:val="000000"/>
                <w:lang w:eastAsia="pt-BR"/>
              </w:rPr>
              <w:t xml:space="preserve"> </w:t>
            </w:r>
          </w:p>
          <w:p w14:paraId="772D6DBD" w14:textId="77777777" w:rsidR="002F2964" w:rsidRPr="00754732" w:rsidRDefault="002F2964" w:rsidP="007F4C14">
            <w:pPr>
              <w:ind w:firstLine="708"/>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(b) CAA orienta procedimentos AA - observação e coleta de dados por meio de grupos focais, entrevistas, questionários, reuniões, debates, oficinas; </w:t>
            </w:r>
          </w:p>
          <w:p w14:paraId="24D7DC48" w14:textId="77777777" w:rsidR="002F2964" w:rsidRPr="00754732" w:rsidRDefault="002F2964" w:rsidP="007F4C14">
            <w:pPr>
              <w:ind w:firstLine="708"/>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(c) CAA sistematiza dados mediante análise </w:t>
            </w:r>
            <w:proofErr w:type="spellStart"/>
            <w:r w:rsidRPr="00754732">
              <w:rPr>
                <w:rFonts w:ascii="Times New Roman" w:eastAsia="Times New Roman" w:hAnsi="Times New Roman" w:cs="Times New Roman"/>
                <w:color w:val="000000"/>
                <w:lang w:eastAsia="pt-BR"/>
              </w:rPr>
              <w:t>quali</w:t>
            </w:r>
            <w:proofErr w:type="spellEnd"/>
            <w:r w:rsidRPr="00754732">
              <w:rPr>
                <w:rFonts w:ascii="Times New Roman" w:eastAsia="Times New Roman" w:hAnsi="Times New Roman" w:cs="Times New Roman"/>
                <w:color w:val="000000"/>
                <w:lang w:eastAsia="pt-BR"/>
              </w:rPr>
              <w:t xml:space="preserve">-quantitativa: fragilidades, potencialidades, desafios estratégicos- melhorias, desenvolvimentos futuros que emergiram da etapa anterior; </w:t>
            </w:r>
          </w:p>
          <w:p w14:paraId="082A69EF" w14:textId="77777777" w:rsidR="002F2964" w:rsidRPr="00754732" w:rsidRDefault="002F2964" w:rsidP="007F4C14">
            <w:pPr>
              <w:ind w:firstLine="708"/>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(d) CAA apresenta observações à assembleia do PPG (docentes, discentes, técnicos) estimula reflexão, problematização em termos do diagnóstico feito e de aspectos a serem qualificados e do PPG tendo como referencial à avaliação da CAPES, aderência ao PPI/PDI institucional e sua missão e objetivos.</w:t>
            </w:r>
          </w:p>
        </w:tc>
      </w:tr>
      <w:tr w:rsidR="002F2964" w:rsidRPr="00754732" w14:paraId="2B38176F" w14:textId="77777777" w:rsidTr="00830696">
        <w:trPr>
          <w:trHeight w:val="276"/>
        </w:trPr>
        <w:tc>
          <w:tcPr>
            <w:tcW w:w="2353" w:type="dxa"/>
            <w:shd w:val="clear" w:color="auto" w:fill="D9D9D9" w:themeFill="background1" w:themeFillShade="D9"/>
          </w:tcPr>
          <w:p w14:paraId="4215BEA2" w14:textId="77777777" w:rsidR="002F2964" w:rsidRPr="00754732" w:rsidRDefault="002F2964" w:rsidP="007F4C14">
            <w:pPr>
              <w:rPr>
                <w:rFonts w:ascii="Times New Roman" w:eastAsia="Times New Roman" w:hAnsi="Times New Roman" w:cs="Times New Roman"/>
                <w:color w:val="000000"/>
                <w:lang w:eastAsia="pt-BR"/>
              </w:rPr>
            </w:pPr>
          </w:p>
        </w:tc>
        <w:tc>
          <w:tcPr>
            <w:tcW w:w="6998" w:type="dxa"/>
            <w:shd w:val="clear" w:color="auto" w:fill="D9D9D9" w:themeFill="background1" w:themeFillShade="D9"/>
          </w:tcPr>
          <w:p w14:paraId="573F1C93" w14:textId="77777777" w:rsidR="002F2964" w:rsidRPr="00754732" w:rsidRDefault="002F2964" w:rsidP="007F4C14">
            <w:pPr>
              <w:rPr>
                <w:rFonts w:ascii="Times New Roman" w:eastAsia="Times New Roman" w:hAnsi="Times New Roman" w:cs="Times New Roman"/>
                <w:color w:val="000000"/>
                <w:lang w:eastAsia="pt-BR"/>
              </w:rPr>
            </w:pPr>
          </w:p>
        </w:tc>
      </w:tr>
      <w:tr w:rsidR="002F2964" w:rsidRPr="00754732" w14:paraId="1EF34309" w14:textId="77777777" w:rsidTr="00B85E55">
        <w:trPr>
          <w:trHeight w:val="1174"/>
        </w:trPr>
        <w:tc>
          <w:tcPr>
            <w:tcW w:w="2353" w:type="dxa"/>
          </w:tcPr>
          <w:p w14:paraId="21E7C39C" w14:textId="77777777" w:rsidR="002F2964" w:rsidRPr="00754732" w:rsidRDefault="002F2964" w:rsidP="007F4C14">
            <w:pPr>
              <w:rPr>
                <w:rFonts w:ascii="Times New Roman" w:eastAsia="Times New Roman" w:hAnsi="Times New Roman" w:cs="Times New Roman"/>
                <w:color w:val="000000"/>
                <w:lang w:eastAsia="pt-BR"/>
              </w:rPr>
            </w:pPr>
          </w:p>
          <w:p w14:paraId="5347F9AF" w14:textId="77777777" w:rsidR="002F2964" w:rsidRPr="00754732" w:rsidRDefault="002F2964" w:rsidP="007F4C14">
            <w:pPr>
              <w:rPr>
                <w:rFonts w:ascii="Times New Roman" w:eastAsia="Times New Roman" w:hAnsi="Times New Roman" w:cs="Times New Roman"/>
                <w:color w:val="000000"/>
                <w:lang w:eastAsia="pt-BR"/>
              </w:rPr>
            </w:pPr>
          </w:p>
          <w:p w14:paraId="0B428964"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RESULTADOS</w:t>
            </w:r>
          </w:p>
          <w:p w14:paraId="3E714AAE"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e</w:t>
            </w:r>
          </w:p>
        </w:tc>
        <w:tc>
          <w:tcPr>
            <w:tcW w:w="6998" w:type="dxa"/>
          </w:tcPr>
          <w:p w14:paraId="1B4AC84F"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5) </w:t>
            </w:r>
            <w:r w:rsidRPr="00754732">
              <w:rPr>
                <w:rFonts w:ascii="Times New Roman" w:eastAsia="Times New Roman" w:hAnsi="Times New Roman" w:cs="Times New Roman"/>
                <w:b/>
                <w:color w:val="000000"/>
                <w:lang w:eastAsia="pt-BR"/>
              </w:rPr>
              <w:t>Elaboração do relatório parcial</w:t>
            </w:r>
            <w:r w:rsidRPr="00754732">
              <w:rPr>
                <w:rFonts w:ascii="Times New Roman" w:eastAsia="Times New Roman" w:hAnsi="Times New Roman" w:cs="Times New Roman"/>
                <w:color w:val="000000"/>
                <w:lang w:eastAsia="pt-BR"/>
              </w:rPr>
              <w:t>:  CAA elabora relatório parcial do processo de auto avaliação implementado, destacando especialmente potencialidades e fragilidades evidenciadas e elenco de possíveis ações futuras.</w:t>
            </w:r>
          </w:p>
        </w:tc>
      </w:tr>
      <w:tr w:rsidR="002F2964" w:rsidRPr="00754732" w14:paraId="2360F645" w14:textId="77777777" w:rsidTr="00B85E55">
        <w:trPr>
          <w:trHeight w:val="1647"/>
        </w:trPr>
        <w:tc>
          <w:tcPr>
            <w:tcW w:w="2353" w:type="dxa"/>
          </w:tcPr>
          <w:p w14:paraId="755F7CEB"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 </w:t>
            </w:r>
          </w:p>
          <w:p w14:paraId="6B483C9A"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FUTUROS</w:t>
            </w:r>
          </w:p>
        </w:tc>
        <w:tc>
          <w:tcPr>
            <w:tcW w:w="6998" w:type="dxa"/>
          </w:tcPr>
          <w:p w14:paraId="4D49DC40"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6) </w:t>
            </w:r>
            <w:r w:rsidRPr="00754732">
              <w:rPr>
                <w:rFonts w:ascii="Times New Roman" w:eastAsia="Times New Roman" w:hAnsi="Times New Roman" w:cs="Times New Roman"/>
                <w:b/>
                <w:color w:val="000000"/>
                <w:lang w:eastAsia="pt-BR"/>
              </w:rPr>
              <w:t>Realização de seminário integrador</w:t>
            </w:r>
            <w:r w:rsidRPr="00754732">
              <w:rPr>
                <w:rFonts w:ascii="Times New Roman" w:eastAsia="Times New Roman" w:hAnsi="Times New Roman" w:cs="Times New Roman"/>
                <w:color w:val="000000"/>
                <w:lang w:eastAsia="pt-BR"/>
              </w:rPr>
              <w:t>: Docentes, discentes e técnicos participam de assembleia para análise do relatório parcial com vistas e ajustar e aprovar as medidas a serem tomadas para melhoria institucional, proposições de ações e traçado de metas futuras.</w:t>
            </w:r>
          </w:p>
          <w:p w14:paraId="25936A47" w14:textId="77777777" w:rsidR="002F2964" w:rsidRPr="00754732" w:rsidRDefault="002F2964" w:rsidP="007F4C14">
            <w:pPr>
              <w:rPr>
                <w:rFonts w:ascii="Times New Roman" w:eastAsia="Times New Roman" w:hAnsi="Times New Roman" w:cs="Times New Roman"/>
                <w:color w:val="000000"/>
                <w:lang w:eastAsia="pt-BR"/>
              </w:rPr>
            </w:pPr>
            <w:r w:rsidRPr="00754732">
              <w:rPr>
                <w:rFonts w:ascii="Times New Roman" w:eastAsia="Times New Roman" w:hAnsi="Times New Roman" w:cs="Times New Roman"/>
                <w:color w:val="000000"/>
                <w:lang w:eastAsia="pt-BR"/>
              </w:rPr>
              <w:t xml:space="preserve">7) </w:t>
            </w:r>
            <w:r w:rsidRPr="00754732">
              <w:rPr>
                <w:rFonts w:ascii="Times New Roman" w:eastAsia="Times New Roman" w:hAnsi="Times New Roman" w:cs="Times New Roman"/>
                <w:b/>
                <w:color w:val="000000"/>
                <w:lang w:eastAsia="pt-BR"/>
              </w:rPr>
              <w:t>Coordenação preenche fichas a serem enviadas a Capes</w:t>
            </w:r>
            <w:r w:rsidRPr="00754732">
              <w:rPr>
                <w:rFonts w:ascii="Times New Roman" w:eastAsia="Times New Roman" w:hAnsi="Times New Roman" w:cs="Times New Roman"/>
                <w:color w:val="000000"/>
                <w:lang w:eastAsia="pt-BR"/>
              </w:rPr>
              <w:t xml:space="preserve"> sobre os procedimentos de auto avaliação. </w:t>
            </w:r>
          </w:p>
        </w:tc>
      </w:tr>
      <w:tr w:rsidR="002F2964" w:rsidRPr="00754732" w14:paraId="7D0BA06A" w14:textId="77777777" w:rsidTr="00830696">
        <w:trPr>
          <w:trHeight w:val="264"/>
        </w:trPr>
        <w:tc>
          <w:tcPr>
            <w:tcW w:w="2353" w:type="dxa"/>
            <w:shd w:val="clear" w:color="auto" w:fill="D9D9D9" w:themeFill="background1" w:themeFillShade="D9"/>
          </w:tcPr>
          <w:p w14:paraId="59D46BB0" w14:textId="77777777" w:rsidR="002F2964" w:rsidRPr="00754732" w:rsidRDefault="002F2964" w:rsidP="007F4C14">
            <w:pPr>
              <w:rPr>
                <w:rFonts w:ascii="Times New Roman" w:eastAsia="Times New Roman" w:hAnsi="Times New Roman" w:cs="Times New Roman"/>
                <w:color w:val="000000"/>
                <w:lang w:eastAsia="pt-BR"/>
              </w:rPr>
            </w:pPr>
          </w:p>
        </w:tc>
        <w:tc>
          <w:tcPr>
            <w:tcW w:w="6998" w:type="dxa"/>
            <w:shd w:val="clear" w:color="auto" w:fill="D9D9D9" w:themeFill="background1" w:themeFillShade="D9"/>
          </w:tcPr>
          <w:p w14:paraId="453428BC" w14:textId="77777777" w:rsidR="002F2964" w:rsidRPr="00754732" w:rsidRDefault="002F2964" w:rsidP="007F4C14">
            <w:pPr>
              <w:rPr>
                <w:rFonts w:ascii="Times New Roman" w:eastAsia="Times New Roman" w:hAnsi="Times New Roman" w:cs="Times New Roman"/>
                <w:color w:val="000000"/>
                <w:lang w:eastAsia="pt-BR"/>
              </w:rPr>
            </w:pPr>
          </w:p>
        </w:tc>
      </w:tr>
    </w:tbl>
    <w:p w14:paraId="421606D5" w14:textId="77777777" w:rsidR="002F2964" w:rsidRDefault="002F2964" w:rsidP="002F2964">
      <w:pPr>
        <w:spacing w:after="0" w:line="240" w:lineRule="auto"/>
        <w:rPr>
          <w:rFonts w:ascii="Arial" w:eastAsia="Times New Roman" w:hAnsi="Arial" w:cs="Arial"/>
          <w:color w:val="000000"/>
          <w:sz w:val="24"/>
          <w:szCs w:val="24"/>
          <w:lang w:eastAsia="pt-BR"/>
        </w:rPr>
      </w:pPr>
    </w:p>
    <w:p w14:paraId="3E0D8B80" w14:textId="77777777" w:rsidR="002F2964" w:rsidRPr="00754732" w:rsidRDefault="002F2964" w:rsidP="002F2964">
      <w:pPr>
        <w:spacing w:after="0" w:line="240" w:lineRule="auto"/>
        <w:rPr>
          <w:b/>
          <w:sz w:val="24"/>
          <w:szCs w:val="24"/>
          <w:highlight w:val="yellow"/>
        </w:rPr>
      </w:pPr>
    </w:p>
    <w:p w14:paraId="28AD8817" w14:textId="77777777" w:rsidR="002F2964" w:rsidRPr="00754732" w:rsidRDefault="002F2964" w:rsidP="002F2964">
      <w:pPr>
        <w:spacing w:after="0" w:line="240" w:lineRule="auto"/>
        <w:rPr>
          <w:rFonts w:ascii="Times New Roman" w:hAnsi="Times New Roman" w:cs="Times New Roman"/>
          <w:b/>
          <w:sz w:val="24"/>
          <w:szCs w:val="24"/>
        </w:rPr>
      </w:pPr>
      <w:r w:rsidRPr="00754732">
        <w:rPr>
          <w:rFonts w:ascii="Times New Roman" w:hAnsi="Times New Roman" w:cs="Times New Roman"/>
          <w:b/>
          <w:sz w:val="24"/>
          <w:szCs w:val="24"/>
        </w:rPr>
        <w:t xml:space="preserve">EXEMPLO de tabelas facilitadoras </w:t>
      </w:r>
    </w:p>
    <w:p w14:paraId="244AA4FC" w14:textId="77777777" w:rsidR="002F2964" w:rsidRPr="00754732" w:rsidRDefault="002F2964" w:rsidP="002F2964">
      <w:pPr>
        <w:spacing w:after="0" w:line="240" w:lineRule="auto"/>
        <w:rPr>
          <w:rFonts w:ascii="Times New Roman" w:hAnsi="Times New Roman" w:cs="Times New Roman"/>
          <w:b/>
          <w:sz w:val="24"/>
          <w:szCs w:val="24"/>
        </w:rPr>
      </w:pPr>
    </w:p>
    <w:p w14:paraId="5EA82E16" w14:textId="77777777" w:rsidR="002F2964" w:rsidRPr="00830696" w:rsidRDefault="002F2964" w:rsidP="002F2964">
      <w:pPr>
        <w:spacing w:after="120" w:line="240" w:lineRule="auto"/>
        <w:rPr>
          <w:rFonts w:ascii="Times New Roman" w:hAnsi="Times New Roman" w:cs="Times New Roman"/>
          <w:sz w:val="24"/>
          <w:szCs w:val="24"/>
        </w:rPr>
      </w:pPr>
      <w:r w:rsidRPr="00830696">
        <w:rPr>
          <w:rFonts w:ascii="Times New Roman" w:hAnsi="Times New Roman" w:cs="Times New Roman"/>
          <w:sz w:val="24"/>
          <w:szCs w:val="24"/>
        </w:rPr>
        <w:t>Tabela 1 – Roteiro das etapas do processo de auto avaliação implementado</w:t>
      </w:r>
    </w:p>
    <w:tbl>
      <w:tblPr>
        <w:tblStyle w:val="Tabelacomgrade"/>
        <w:tblW w:w="9351" w:type="dxa"/>
        <w:tblLook w:val="04A0" w:firstRow="1" w:lastRow="0" w:firstColumn="1" w:lastColumn="0" w:noHBand="0" w:noVBand="1"/>
      </w:tblPr>
      <w:tblGrid>
        <w:gridCol w:w="1251"/>
        <w:gridCol w:w="1296"/>
        <w:gridCol w:w="1276"/>
        <w:gridCol w:w="1559"/>
        <w:gridCol w:w="1276"/>
        <w:gridCol w:w="1417"/>
        <w:gridCol w:w="1276"/>
      </w:tblGrid>
      <w:tr w:rsidR="002F2964" w:rsidRPr="00830696" w14:paraId="7EDFF6D5" w14:textId="77777777" w:rsidTr="00754732">
        <w:tc>
          <w:tcPr>
            <w:tcW w:w="1251" w:type="dxa"/>
          </w:tcPr>
          <w:p w14:paraId="74FCFA53"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Número da etapa</w:t>
            </w:r>
          </w:p>
        </w:tc>
        <w:tc>
          <w:tcPr>
            <w:tcW w:w="1296" w:type="dxa"/>
          </w:tcPr>
          <w:p w14:paraId="281C376B"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O quê?</w:t>
            </w:r>
          </w:p>
          <w:p w14:paraId="5D86C1AF"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Descrição da etapa</w:t>
            </w:r>
          </w:p>
        </w:tc>
        <w:tc>
          <w:tcPr>
            <w:tcW w:w="1276" w:type="dxa"/>
          </w:tcPr>
          <w:p w14:paraId="15C15129"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Quem?</w:t>
            </w:r>
          </w:p>
          <w:p w14:paraId="34534BAA"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Sujeitos envolvidos</w:t>
            </w:r>
          </w:p>
        </w:tc>
        <w:tc>
          <w:tcPr>
            <w:tcW w:w="1559" w:type="dxa"/>
          </w:tcPr>
          <w:p w14:paraId="7A8A9451"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Como?</w:t>
            </w:r>
          </w:p>
          <w:p w14:paraId="3168E648"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Ferramentas e técnicas</w:t>
            </w:r>
          </w:p>
        </w:tc>
        <w:tc>
          <w:tcPr>
            <w:tcW w:w="1276" w:type="dxa"/>
          </w:tcPr>
          <w:p w14:paraId="20571F91"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Onde?</w:t>
            </w:r>
          </w:p>
          <w:p w14:paraId="4962B51F"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Local</w:t>
            </w:r>
          </w:p>
        </w:tc>
        <w:tc>
          <w:tcPr>
            <w:tcW w:w="1417" w:type="dxa"/>
          </w:tcPr>
          <w:p w14:paraId="6ACB4FFC"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Quando?</w:t>
            </w:r>
          </w:p>
          <w:p w14:paraId="14C85BB4"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Períodos e datas</w:t>
            </w:r>
          </w:p>
        </w:tc>
        <w:tc>
          <w:tcPr>
            <w:tcW w:w="1276" w:type="dxa"/>
          </w:tcPr>
          <w:p w14:paraId="6572C442"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Produção / Resultados</w:t>
            </w:r>
          </w:p>
        </w:tc>
      </w:tr>
      <w:tr w:rsidR="002F2964" w:rsidRPr="00830696" w14:paraId="315E5875" w14:textId="77777777" w:rsidTr="00754732">
        <w:tc>
          <w:tcPr>
            <w:tcW w:w="1251" w:type="dxa"/>
          </w:tcPr>
          <w:p w14:paraId="710D47EE"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1)</w:t>
            </w:r>
          </w:p>
        </w:tc>
        <w:tc>
          <w:tcPr>
            <w:tcW w:w="1296" w:type="dxa"/>
          </w:tcPr>
          <w:p w14:paraId="258D6DB9" w14:textId="77777777" w:rsidR="002F2964" w:rsidRPr="00830696" w:rsidRDefault="002F2964" w:rsidP="007F4C14">
            <w:pPr>
              <w:rPr>
                <w:rFonts w:ascii="Times New Roman" w:hAnsi="Times New Roman" w:cs="Times New Roman"/>
                <w:b/>
                <w:sz w:val="18"/>
                <w:szCs w:val="18"/>
              </w:rPr>
            </w:pPr>
          </w:p>
        </w:tc>
        <w:tc>
          <w:tcPr>
            <w:tcW w:w="1276" w:type="dxa"/>
          </w:tcPr>
          <w:p w14:paraId="3DB71A37" w14:textId="77777777" w:rsidR="002F2964" w:rsidRPr="00830696" w:rsidRDefault="002F2964" w:rsidP="007F4C14">
            <w:pPr>
              <w:rPr>
                <w:rFonts w:ascii="Times New Roman" w:hAnsi="Times New Roman" w:cs="Times New Roman"/>
                <w:b/>
                <w:sz w:val="18"/>
                <w:szCs w:val="18"/>
              </w:rPr>
            </w:pPr>
          </w:p>
        </w:tc>
        <w:tc>
          <w:tcPr>
            <w:tcW w:w="1559" w:type="dxa"/>
          </w:tcPr>
          <w:p w14:paraId="347578D0" w14:textId="77777777" w:rsidR="002F2964" w:rsidRPr="00830696" w:rsidRDefault="002F2964" w:rsidP="007F4C14">
            <w:pPr>
              <w:rPr>
                <w:rFonts w:ascii="Times New Roman" w:hAnsi="Times New Roman" w:cs="Times New Roman"/>
                <w:b/>
                <w:sz w:val="18"/>
                <w:szCs w:val="18"/>
              </w:rPr>
            </w:pPr>
          </w:p>
        </w:tc>
        <w:tc>
          <w:tcPr>
            <w:tcW w:w="1276" w:type="dxa"/>
          </w:tcPr>
          <w:p w14:paraId="19A88C52" w14:textId="77777777" w:rsidR="002F2964" w:rsidRPr="00830696" w:rsidRDefault="002F2964" w:rsidP="007F4C14">
            <w:pPr>
              <w:rPr>
                <w:rFonts w:ascii="Times New Roman" w:hAnsi="Times New Roman" w:cs="Times New Roman"/>
                <w:b/>
                <w:sz w:val="18"/>
                <w:szCs w:val="18"/>
              </w:rPr>
            </w:pPr>
          </w:p>
        </w:tc>
        <w:tc>
          <w:tcPr>
            <w:tcW w:w="1417" w:type="dxa"/>
          </w:tcPr>
          <w:p w14:paraId="721BE793" w14:textId="77777777" w:rsidR="002F2964" w:rsidRPr="00830696" w:rsidRDefault="002F2964" w:rsidP="007F4C14">
            <w:pPr>
              <w:rPr>
                <w:rFonts w:ascii="Times New Roman" w:hAnsi="Times New Roman" w:cs="Times New Roman"/>
                <w:b/>
                <w:sz w:val="18"/>
                <w:szCs w:val="18"/>
              </w:rPr>
            </w:pPr>
          </w:p>
        </w:tc>
        <w:tc>
          <w:tcPr>
            <w:tcW w:w="1276" w:type="dxa"/>
          </w:tcPr>
          <w:p w14:paraId="338FDEAD" w14:textId="77777777" w:rsidR="002F2964" w:rsidRPr="00830696" w:rsidRDefault="002F2964" w:rsidP="007F4C14">
            <w:pPr>
              <w:rPr>
                <w:rFonts w:ascii="Times New Roman" w:hAnsi="Times New Roman" w:cs="Times New Roman"/>
                <w:b/>
                <w:sz w:val="18"/>
                <w:szCs w:val="18"/>
              </w:rPr>
            </w:pPr>
          </w:p>
        </w:tc>
      </w:tr>
      <w:tr w:rsidR="002F2964" w:rsidRPr="00830696" w14:paraId="10A391E7" w14:textId="77777777" w:rsidTr="00754732">
        <w:tc>
          <w:tcPr>
            <w:tcW w:w="1251" w:type="dxa"/>
          </w:tcPr>
          <w:p w14:paraId="0B745088"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2)</w:t>
            </w:r>
          </w:p>
        </w:tc>
        <w:tc>
          <w:tcPr>
            <w:tcW w:w="1296" w:type="dxa"/>
          </w:tcPr>
          <w:p w14:paraId="08422496" w14:textId="77777777" w:rsidR="002F2964" w:rsidRPr="00830696" w:rsidRDefault="002F2964" w:rsidP="007F4C14">
            <w:pPr>
              <w:rPr>
                <w:rFonts w:ascii="Times New Roman" w:hAnsi="Times New Roman" w:cs="Times New Roman"/>
                <w:sz w:val="18"/>
                <w:szCs w:val="18"/>
              </w:rPr>
            </w:pPr>
          </w:p>
        </w:tc>
        <w:tc>
          <w:tcPr>
            <w:tcW w:w="1276" w:type="dxa"/>
          </w:tcPr>
          <w:p w14:paraId="6C82444A" w14:textId="77777777" w:rsidR="002F2964" w:rsidRPr="00830696" w:rsidRDefault="002F2964" w:rsidP="007F4C14">
            <w:pPr>
              <w:rPr>
                <w:rFonts w:ascii="Times New Roman" w:hAnsi="Times New Roman" w:cs="Times New Roman"/>
                <w:sz w:val="18"/>
                <w:szCs w:val="18"/>
              </w:rPr>
            </w:pPr>
          </w:p>
        </w:tc>
        <w:tc>
          <w:tcPr>
            <w:tcW w:w="1559" w:type="dxa"/>
          </w:tcPr>
          <w:p w14:paraId="5C82B4C1" w14:textId="77777777" w:rsidR="002F2964" w:rsidRPr="00830696" w:rsidRDefault="002F2964" w:rsidP="007F4C14">
            <w:pPr>
              <w:rPr>
                <w:rFonts w:ascii="Times New Roman" w:hAnsi="Times New Roman" w:cs="Times New Roman"/>
                <w:sz w:val="18"/>
                <w:szCs w:val="18"/>
              </w:rPr>
            </w:pPr>
          </w:p>
        </w:tc>
        <w:tc>
          <w:tcPr>
            <w:tcW w:w="1276" w:type="dxa"/>
          </w:tcPr>
          <w:p w14:paraId="1D5D4348" w14:textId="77777777" w:rsidR="002F2964" w:rsidRPr="00830696" w:rsidRDefault="002F2964" w:rsidP="007F4C14">
            <w:pPr>
              <w:rPr>
                <w:rFonts w:ascii="Times New Roman" w:hAnsi="Times New Roman" w:cs="Times New Roman"/>
                <w:sz w:val="18"/>
                <w:szCs w:val="18"/>
              </w:rPr>
            </w:pPr>
          </w:p>
        </w:tc>
        <w:tc>
          <w:tcPr>
            <w:tcW w:w="1417" w:type="dxa"/>
          </w:tcPr>
          <w:p w14:paraId="1DEADB9A" w14:textId="77777777" w:rsidR="002F2964" w:rsidRPr="00830696" w:rsidRDefault="002F2964" w:rsidP="007F4C14">
            <w:pPr>
              <w:rPr>
                <w:rFonts w:ascii="Times New Roman" w:hAnsi="Times New Roman" w:cs="Times New Roman"/>
                <w:sz w:val="18"/>
                <w:szCs w:val="18"/>
              </w:rPr>
            </w:pPr>
          </w:p>
        </w:tc>
        <w:tc>
          <w:tcPr>
            <w:tcW w:w="1276" w:type="dxa"/>
          </w:tcPr>
          <w:p w14:paraId="55F7707F" w14:textId="77777777" w:rsidR="002F2964" w:rsidRPr="00830696" w:rsidRDefault="002F2964" w:rsidP="007F4C14">
            <w:pPr>
              <w:rPr>
                <w:rFonts w:ascii="Times New Roman" w:hAnsi="Times New Roman" w:cs="Times New Roman"/>
                <w:sz w:val="18"/>
                <w:szCs w:val="18"/>
              </w:rPr>
            </w:pPr>
          </w:p>
        </w:tc>
      </w:tr>
      <w:tr w:rsidR="002F2964" w:rsidRPr="00830696" w14:paraId="5C3A3D42" w14:textId="77777777" w:rsidTr="00754732">
        <w:tc>
          <w:tcPr>
            <w:tcW w:w="1251" w:type="dxa"/>
          </w:tcPr>
          <w:p w14:paraId="6E21159E"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3)</w:t>
            </w:r>
          </w:p>
        </w:tc>
        <w:tc>
          <w:tcPr>
            <w:tcW w:w="1296" w:type="dxa"/>
          </w:tcPr>
          <w:p w14:paraId="06475247" w14:textId="77777777" w:rsidR="002F2964" w:rsidRPr="00830696" w:rsidRDefault="002F2964" w:rsidP="007F4C14">
            <w:pPr>
              <w:rPr>
                <w:rFonts w:ascii="Times New Roman" w:hAnsi="Times New Roman" w:cs="Times New Roman"/>
                <w:sz w:val="18"/>
                <w:szCs w:val="18"/>
              </w:rPr>
            </w:pPr>
          </w:p>
        </w:tc>
        <w:tc>
          <w:tcPr>
            <w:tcW w:w="1276" w:type="dxa"/>
          </w:tcPr>
          <w:p w14:paraId="792C1547" w14:textId="77777777" w:rsidR="002F2964" w:rsidRPr="00830696" w:rsidRDefault="002F2964" w:rsidP="007F4C14">
            <w:pPr>
              <w:rPr>
                <w:rFonts w:ascii="Times New Roman" w:hAnsi="Times New Roman" w:cs="Times New Roman"/>
                <w:sz w:val="18"/>
                <w:szCs w:val="18"/>
              </w:rPr>
            </w:pPr>
          </w:p>
        </w:tc>
        <w:tc>
          <w:tcPr>
            <w:tcW w:w="1559" w:type="dxa"/>
          </w:tcPr>
          <w:p w14:paraId="2B393A6F" w14:textId="77777777" w:rsidR="002F2964" w:rsidRPr="00830696" w:rsidRDefault="002F2964" w:rsidP="007F4C14">
            <w:pPr>
              <w:rPr>
                <w:rFonts w:ascii="Times New Roman" w:hAnsi="Times New Roman" w:cs="Times New Roman"/>
                <w:sz w:val="18"/>
                <w:szCs w:val="18"/>
              </w:rPr>
            </w:pPr>
          </w:p>
        </w:tc>
        <w:tc>
          <w:tcPr>
            <w:tcW w:w="1276" w:type="dxa"/>
          </w:tcPr>
          <w:p w14:paraId="4D836EB1" w14:textId="77777777" w:rsidR="002F2964" w:rsidRPr="00830696" w:rsidRDefault="002F2964" w:rsidP="007F4C14">
            <w:pPr>
              <w:rPr>
                <w:rFonts w:ascii="Times New Roman" w:hAnsi="Times New Roman" w:cs="Times New Roman"/>
                <w:sz w:val="18"/>
                <w:szCs w:val="18"/>
              </w:rPr>
            </w:pPr>
          </w:p>
        </w:tc>
        <w:tc>
          <w:tcPr>
            <w:tcW w:w="1417" w:type="dxa"/>
          </w:tcPr>
          <w:p w14:paraId="463A693F" w14:textId="77777777" w:rsidR="002F2964" w:rsidRPr="00830696" w:rsidRDefault="002F2964" w:rsidP="007F4C14">
            <w:pPr>
              <w:rPr>
                <w:rFonts w:ascii="Times New Roman" w:hAnsi="Times New Roman" w:cs="Times New Roman"/>
                <w:sz w:val="18"/>
                <w:szCs w:val="18"/>
              </w:rPr>
            </w:pPr>
          </w:p>
        </w:tc>
        <w:tc>
          <w:tcPr>
            <w:tcW w:w="1276" w:type="dxa"/>
          </w:tcPr>
          <w:p w14:paraId="49E473C6" w14:textId="77777777" w:rsidR="002F2964" w:rsidRPr="00830696" w:rsidRDefault="002F2964" w:rsidP="007F4C14">
            <w:pPr>
              <w:rPr>
                <w:rFonts w:ascii="Times New Roman" w:hAnsi="Times New Roman" w:cs="Times New Roman"/>
                <w:sz w:val="18"/>
                <w:szCs w:val="18"/>
              </w:rPr>
            </w:pPr>
          </w:p>
        </w:tc>
      </w:tr>
      <w:tr w:rsidR="002F2964" w:rsidRPr="00830696" w14:paraId="6620DE0F" w14:textId="77777777" w:rsidTr="00754732">
        <w:tc>
          <w:tcPr>
            <w:tcW w:w="1251" w:type="dxa"/>
          </w:tcPr>
          <w:p w14:paraId="414CEE02"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w:t>
            </w:r>
          </w:p>
        </w:tc>
        <w:tc>
          <w:tcPr>
            <w:tcW w:w="1296" w:type="dxa"/>
          </w:tcPr>
          <w:p w14:paraId="3F53A52F" w14:textId="77777777" w:rsidR="002F2964" w:rsidRPr="00830696" w:rsidRDefault="002F2964" w:rsidP="007F4C14">
            <w:pPr>
              <w:rPr>
                <w:rFonts w:ascii="Times New Roman" w:hAnsi="Times New Roman" w:cs="Times New Roman"/>
                <w:sz w:val="18"/>
                <w:szCs w:val="18"/>
              </w:rPr>
            </w:pPr>
          </w:p>
        </w:tc>
        <w:tc>
          <w:tcPr>
            <w:tcW w:w="1276" w:type="dxa"/>
          </w:tcPr>
          <w:p w14:paraId="06F4C97B" w14:textId="77777777" w:rsidR="002F2964" w:rsidRPr="00830696" w:rsidRDefault="002F2964" w:rsidP="007F4C14">
            <w:pPr>
              <w:rPr>
                <w:rFonts w:ascii="Times New Roman" w:hAnsi="Times New Roman" w:cs="Times New Roman"/>
                <w:sz w:val="18"/>
                <w:szCs w:val="18"/>
              </w:rPr>
            </w:pPr>
          </w:p>
        </w:tc>
        <w:tc>
          <w:tcPr>
            <w:tcW w:w="1559" w:type="dxa"/>
          </w:tcPr>
          <w:p w14:paraId="77E21925" w14:textId="77777777" w:rsidR="002F2964" w:rsidRPr="00830696" w:rsidRDefault="002F2964" w:rsidP="007F4C14">
            <w:pPr>
              <w:rPr>
                <w:rFonts w:ascii="Times New Roman" w:hAnsi="Times New Roman" w:cs="Times New Roman"/>
                <w:sz w:val="18"/>
                <w:szCs w:val="18"/>
              </w:rPr>
            </w:pPr>
          </w:p>
        </w:tc>
        <w:tc>
          <w:tcPr>
            <w:tcW w:w="1276" w:type="dxa"/>
          </w:tcPr>
          <w:p w14:paraId="37EB99C0" w14:textId="77777777" w:rsidR="002F2964" w:rsidRPr="00830696" w:rsidRDefault="002F2964" w:rsidP="007F4C14">
            <w:pPr>
              <w:rPr>
                <w:rFonts w:ascii="Times New Roman" w:hAnsi="Times New Roman" w:cs="Times New Roman"/>
                <w:sz w:val="18"/>
                <w:szCs w:val="18"/>
              </w:rPr>
            </w:pPr>
          </w:p>
        </w:tc>
        <w:tc>
          <w:tcPr>
            <w:tcW w:w="1417" w:type="dxa"/>
          </w:tcPr>
          <w:p w14:paraId="64763796" w14:textId="77777777" w:rsidR="002F2964" w:rsidRPr="00830696" w:rsidRDefault="002F2964" w:rsidP="007F4C14">
            <w:pPr>
              <w:rPr>
                <w:rFonts w:ascii="Times New Roman" w:hAnsi="Times New Roman" w:cs="Times New Roman"/>
                <w:sz w:val="18"/>
                <w:szCs w:val="18"/>
              </w:rPr>
            </w:pPr>
          </w:p>
        </w:tc>
        <w:tc>
          <w:tcPr>
            <w:tcW w:w="1276" w:type="dxa"/>
          </w:tcPr>
          <w:p w14:paraId="263F515B" w14:textId="77777777" w:rsidR="002F2964" w:rsidRPr="00830696" w:rsidRDefault="002F2964" w:rsidP="007F4C14">
            <w:pPr>
              <w:rPr>
                <w:rFonts w:ascii="Times New Roman" w:hAnsi="Times New Roman" w:cs="Times New Roman"/>
                <w:sz w:val="18"/>
                <w:szCs w:val="18"/>
              </w:rPr>
            </w:pPr>
          </w:p>
        </w:tc>
      </w:tr>
    </w:tbl>
    <w:p w14:paraId="15F3C2AA" w14:textId="77777777" w:rsidR="002F2964" w:rsidRPr="00830696" w:rsidRDefault="002F2964" w:rsidP="002F2964">
      <w:pPr>
        <w:spacing w:after="0" w:line="240" w:lineRule="auto"/>
        <w:rPr>
          <w:rFonts w:ascii="Times New Roman" w:hAnsi="Times New Roman" w:cs="Times New Roman"/>
          <w:sz w:val="24"/>
          <w:szCs w:val="24"/>
        </w:rPr>
      </w:pPr>
    </w:p>
    <w:p w14:paraId="1305FD0F" w14:textId="77777777" w:rsidR="002F2964" w:rsidRPr="00830696" w:rsidRDefault="002F2964" w:rsidP="002F2964">
      <w:pPr>
        <w:spacing w:after="120" w:line="240" w:lineRule="auto"/>
        <w:rPr>
          <w:rFonts w:ascii="Times New Roman" w:hAnsi="Times New Roman" w:cs="Times New Roman"/>
          <w:b/>
          <w:sz w:val="32"/>
          <w:szCs w:val="32"/>
        </w:rPr>
      </w:pPr>
      <w:r w:rsidRPr="00830696">
        <w:rPr>
          <w:rFonts w:ascii="Times New Roman" w:hAnsi="Times New Roman" w:cs="Times New Roman"/>
          <w:sz w:val="24"/>
          <w:szCs w:val="24"/>
        </w:rPr>
        <w:t xml:space="preserve">Tabela 2 – Diagnóstico de auto avaliação </w:t>
      </w:r>
    </w:p>
    <w:tbl>
      <w:tblPr>
        <w:tblStyle w:val="Tabelacomgrade"/>
        <w:tblW w:w="9351" w:type="dxa"/>
        <w:tblLook w:val="04A0" w:firstRow="1" w:lastRow="0" w:firstColumn="1" w:lastColumn="0" w:noHBand="0" w:noVBand="1"/>
      </w:tblPr>
      <w:tblGrid>
        <w:gridCol w:w="2972"/>
        <w:gridCol w:w="1559"/>
        <w:gridCol w:w="1560"/>
        <w:gridCol w:w="1559"/>
        <w:gridCol w:w="1701"/>
      </w:tblGrid>
      <w:tr w:rsidR="002F2964" w:rsidRPr="00830696" w14:paraId="17079D34" w14:textId="77777777" w:rsidTr="00754732">
        <w:tc>
          <w:tcPr>
            <w:tcW w:w="2972" w:type="dxa"/>
          </w:tcPr>
          <w:p w14:paraId="67C9E12B"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Objeto de análise.</w:t>
            </w:r>
          </w:p>
          <w:p w14:paraId="46D01BB7"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Ações metas</w:t>
            </w:r>
          </w:p>
        </w:tc>
        <w:tc>
          <w:tcPr>
            <w:tcW w:w="1559" w:type="dxa"/>
          </w:tcPr>
          <w:p w14:paraId="38C4274E"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Fragilidades</w:t>
            </w:r>
            <w:r w:rsidRPr="00830696">
              <w:rPr>
                <w:rFonts w:ascii="Times New Roman" w:hAnsi="Times New Roman" w:cs="Times New Roman"/>
                <w:b/>
                <w:sz w:val="18"/>
                <w:szCs w:val="18"/>
                <w:highlight w:val="lightGray"/>
              </w:rPr>
              <w:t xml:space="preserve"> </w:t>
            </w:r>
          </w:p>
        </w:tc>
        <w:tc>
          <w:tcPr>
            <w:tcW w:w="1560" w:type="dxa"/>
          </w:tcPr>
          <w:p w14:paraId="58249D6C"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Pontos fortes</w:t>
            </w:r>
            <w:r w:rsidRPr="00830696">
              <w:rPr>
                <w:rFonts w:ascii="Times New Roman" w:hAnsi="Times New Roman" w:cs="Times New Roman"/>
                <w:b/>
                <w:sz w:val="18"/>
                <w:szCs w:val="18"/>
                <w:highlight w:val="lightGray"/>
              </w:rPr>
              <w:t xml:space="preserve"> </w:t>
            </w:r>
          </w:p>
        </w:tc>
        <w:tc>
          <w:tcPr>
            <w:tcW w:w="1559" w:type="dxa"/>
          </w:tcPr>
          <w:p w14:paraId="0FB81A05"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Melhoria Ações imediatas</w:t>
            </w:r>
          </w:p>
        </w:tc>
        <w:tc>
          <w:tcPr>
            <w:tcW w:w="1701" w:type="dxa"/>
          </w:tcPr>
          <w:p w14:paraId="24CAE6DE"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Metas futuras</w:t>
            </w:r>
          </w:p>
        </w:tc>
      </w:tr>
      <w:tr w:rsidR="002F2964" w:rsidRPr="00830696" w14:paraId="4C2050F1" w14:textId="77777777" w:rsidTr="00754732">
        <w:tc>
          <w:tcPr>
            <w:tcW w:w="2972" w:type="dxa"/>
          </w:tcPr>
          <w:p w14:paraId="1A26A378"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1) Formação do pesquisador</w:t>
            </w:r>
          </w:p>
        </w:tc>
        <w:tc>
          <w:tcPr>
            <w:tcW w:w="1559" w:type="dxa"/>
          </w:tcPr>
          <w:p w14:paraId="5759E252" w14:textId="77777777" w:rsidR="002F2964" w:rsidRPr="00830696" w:rsidRDefault="002F2964" w:rsidP="007F4C14">
            <w:pPr>
              <w:rPr>
                <w:rFonts w:ascii="Times New Roman" w:hAnsi="Times New Roman" w:cs="Times New Roman"/>
                <w:b/>
                <w:sz w:val="18"/>
                <w:szCs w:val="18"/>
              </w:rPr>
            </w:pPr>
          </w:p>
        </w:tc>
        <w:tc>
          <w:tcPr>
            <w:tcW w:w="1560" w:type="dxa"/>
          </w:tcPr>
          <w:p w14:paraId="2E4C58AE" w14:textId="77777777" w:rsidR="002F2964" w:rsidRPr="00830696" w:rsidRDefault="002F2964" w:rsidP="007F4C14">
            <w:pPr>
              <w:rPr>
                <w:rFonts w:ascii="Times New Roman" w:hAnsi="Times New Roman" w:cs="Times New Roman"/>
                <w:b/>
                <w:sz w:val="18"/>
                <w:szCs w:val="18"/>
              </w:rPr>
            </w:pPr>
          </w:p>
        </w:tc>
        <w:tc>
          <w:tcPr>
            <w:tcW w:w="1559" w:type="dxa"/>
          </w:tcPr>
          <w:p w14:paraId="41F2CC79" w14:textId="77777777" w:rsidR="002F2964" w:rsidRPr="00830696" w:rsidRDefault="002F2964" w:rsidP="007F4C14">
            <w:pPr>
              <w:rPr>
                <w:rFonts w:ascii="Times New Roman" w:hAnsi="Times New Roman" w:cs="Times New Roman"/>
                <w:b/>
                <w:sz w:val="18"/>
                <w:szCs w:val="18"/>
              </w:rPr>
            </w:pPr>
          </w:p>
        </w:tc>
        <w:tc>
          <w:tcPr>
            <w:tcW w:w="1701" w:type="dxa"/>
          </w:tcPr>
          <w:p w14:paraId="1A9B1FD1" w14:textId="77777777" w:rsidR="002F2964" w:rsidRPr="00830696" w:rsidRDefault="002F2964" w:rsidP="007F4C14">
            <w:pPr>
              <w:rPr>
                <w:rFonts w:ascii="Times New Roman" w:hAnsi="Times New Roman" w:cs="Times New Roman"/>
                <w:b/>
                <w:sz w:val="18"/>
                <w:szCs w:val="18"/>
              </w:rPr>
            </w:pPr>
          </w:p>
        </w:tc>
      </w:tr>
      <w:tr w:rsidR="002F2964" w:rsidRPr="00830696" w14:paraId="2E68E817" w14:textId="77777777" w:rsidTr="00754732">
        <w:tc>
          <w:tcPr>
            <w:tcW w:w="2972" w:type="dxa"/>
          </w:tcPr>
          <w:p w14:paraId="0ECE1A5A" w14:textId="154C7292"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Produção e publicação científica Quanti</w:t>
            </w:r>
            <w:r w:rsidR="00D228FA">
              <w:rPr>
                <w:rFonts w:ascii="Times New Roman" w:hAnsi="Times New Roman" w:cs="Times New Roman"/>
                <w:sz w:val="18"/>
                <w:szCs w:val="18"/>
              </w:rPr>
              <w:t>da</w:t>
            </w:r>
            <w:r w:rsidRPr="00830696">
              <w:rPr>
                <w:rFonts w:ascii="Times New Roman" w:hAnsi="Times New Roman" w:cs="Times New Roman"/>
                <w:sz w:val="18"/>
                <w:szCs w:val="18"/>
              </w:rPr>
              <w:t>d</w:t>
            </w:r>
            <w:r w:rsidR="00D228FA">
              <w:rPr>
                <w:rFonts w:ascii="Times New Roman" w:hAnsi="Times New Roman" w:cs="Times New Roman"/>
                <w:sz w:val="18"/>
                <w:szCs w:val="18"/>
              </w:rPr>
              <w:t>e</w:t>
            </w:r>
            <w:r w:rsidRPr="00830696">
              <w:rPr>
                <w:rFonts w:ascii="Times New Roman" w:hAnsi="Times New Roman" w:cs="Times New Roman"/>
                <w:sz w:val="18"/>
                <w:szCs w:val="18"/>
              </w:rPr>
              <w:t xml:space="preserve"> ou impacto? Avanço do conhecimento? Influi polít. </w:t>
            </w:r>
            <w:r w:rsidR="00D228FA">
              <w:rPr>
                <w:rFonts w:ascii="Times New Roman" w:hAnsi="Times New Roman" w:cs="Times New Roman"/>
                <w:sz w:val="18"/>
                <w:szCs w:val="18"/>
              </w:rPr>
              <w:t>p</w:t>
            </w:r>
            <w:r w:rsidRPr="00830696">
              <w:rPr>
                <w:rFonts w:ascii="Times New Roman" w:hAnsi="Times New Roman" w:cs="Times New Roman"/>
                <w:sz w:val="18"/>
                <w:szCs w:val="18"/>
              </w:rPr>
              <w:t>úblicas?</w:t>
            </w:r>
          </w:p>
          <w:p w14:paraId="13D59849" w14:textId="77777777" w:rsidR="002F2964" w:rsidRPr="00830696" w:rsidRDefault="002F2964" w:rsidP="007F4C14">
            <w:pPr>
              <w:rPr>
                <w:rFonts w:ascii="Times New Roman" w:hAnsi="Times New Roman" w:cs="Times New Roman"/>
                <w:sz w:val="18"/>
                <w:szCs w:val="18"/>
              </w:rPr>
            </w:pPr>
          </w:p>
        </w:tc>
        <w:tc>
          <w:tcPr>
            <w:tcW w:w="1559" w:type="dxa"/>
          </w:tcPr>
          <w:p w14:paraId="043FD4BB" w14:textId="77777777" w:rsidR="002F2964" w:rsidRPr="00830696" w:rsidRDefault="002F2964" w:rsidP="007F4C14">
            <w:pPr>
              <w:rPr>
                <w:rFonts w:ascii="Times New Roman" w:hAnsi="Times New Roman" w:cs="Times New Roman"/>
                <w:b/>
                <w:sz w:val="18"/>
                <w:szCs w:val="18"/>
              </w:rPr>
            </w:pPr>
          </w:p>
        </w:tc>
        <w:tc>
          <w:tcPr>
            <w:tcW w:w="1560" w:type="dxa"/>
          </w:tcPr>
          <w:p w14:paraId="1FD0C3DB" w14:textId="77777777" w:rsidR="002F2964" w:rsidRPr="00830696" w:rsidRDefault="002F2964" w:rsidP="007F4C14">
            <w:pPr>
              <w:rPr>
                <w:rFonts w:ascii="Times New Roman" w:hAnsi="Times New Roman" w:cs="Times New Roman"/>
                <w:b/>
                <w:sz w:val="18"/>
                <w:szCs w:val="18"/>
              </w:rPr>
            </w:pPr>
          </w:p>
        </w:tc>
        <w:tc>
          <w:tcPr>
            <w:tcW w:w="1559" w:type="dxa"/>
          </w:tcPr>
          <w:p w14:paraId="26F66BB2" w14:textId="77777777" w:rsidR="002F2964" w:rsidRPr="00830696" w:rsidRDefault="002F2964" w:rsidP="007F4C14">
            <w:pPr>
              <w:rPr>
                <w:rFonts w:ascii="Times New Roman" w:hAnsi="Times New Roman" w:cs="Times New Roman"/>
                <w:b/>
                <w:sz w:val="18"/>
                <w:szCs w:val="18"/>
              </w:rPr>
            </w:pPr>
          </w:p>
        </w:tc>
        <w:tc>
          <w:tcPr>
            <w:tcW w:w="1701" w:type="dxa"/>
          </w:tcPr>
          <w:p w14:paraId="568E5BE9" w14:textId="77777777" w:rsidR="002F2964" w:rsidRPr="00830696" w:rsidRDefault="002F2964" w:rsidP="007F4C14">
            <w:pPr>
              <w:rPr>
                <w:rFonts w:ascii="Times New Roman" w:hAnsi="Times New Roman" w:cs="Times New Roman"/>
                <w:b/>
                <w:sz w:val="18"/>
                <w:szCs w:val="18"/>
              </w:rPr>
            </w:pPr>
          </w:p>
        </w:tc>
      </w:tr>
      <w:tr w:rsidR="002F2964" w:rsidRPr="00830696" w14:paraId="464F3FD0" w14:textId="77777777" w:rsidTr="00754732">
        <w:tc>
          <w:tcPr>
            <w:tcW w:w="2972" w:type="dxa"/>
          </w:tcPr>
          <w:p w14:paraId="099C8A28"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2) Formação do docente</w:t>
            </w:r>
          </w:p>
          <w:p w14:paraId="556CE52A"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sz w:val="18"/>
                <w:szCs w:val="18"/>
              </w:rPr>
              <w:t xml:space="preserve">Articulação com a educação básica docentes e discentes </w:t>
            </w:r>
          </w:p>
          <w:p w14:paraId="4DA064C8" w14:textId="77777777" w:rsidR="002F2964" w:rsidRPr="00830696" w:rsidRDefault="002F2964" w:rsidP="007F4C14">
            <w:pPr>
              <w:rPr>
                <w:rFonts w:ascii="Times New Roman" w:hAnsi="Times New Roman" w:cs="Times New Roman"/>
                <w:sz w:val="18"/>
                <w:szCs w:val="18"/>
              </w:rPr>
            </w:pPr>
          </w:p>
        </w:tc>
        <w:tc>
          <w:tcPr>
            <w:tcW w:w="1559" w:type="dxa"/>
          </w:tcPr>
          <w:p w14:paraId="1D473569" w14:textId="77777777" w:rsidR="002F2964" w:rsidRPr="00830696" w:rsidRDefault="002F2964" w:rsidP="007F4C14">
            <w:pPr>
              <w:rPr>
                <w:rFonts w:ascii="Times New Roman" w:hAnsi="Times New Roman" w:cs="Times New Roman"/>
                <w:b/>
                <w:sz w:val="18"/>
                <w:szCs w:val="18"/>
              </w:rPr>
            </w:pPr>
          </w:p>
        </w:tc>
        <w:tc>
          <w:tcPr>
            <w:tcW w:w="1560" w:type="dxa"/>
          </w:tcPr>
          <w:p w14:paraId="4FD8AE12" w14:textId="77777777" w:rsidR="002F2964" w:rsidRPr="00830696" w:rsidRDefault="002F2964" w:rsidP="007F4C14">
            <w:pPr>
              <w:rPr>
                <w:rFonts w:ascii="Times New Roman" w:hAnsi="Times New Roman" w:cs="Times New Roman"/>
                <w:b/>
                <w:sz w:val="18"/>
                <w:szCs w:val="18"/>
              </w:rPr>
            </w:pPr>
          </w:p>
        </w:tc>
        <w:tc>
          <w:tcPr>
            <w:tcW w:w="1559" w:type="dxa"/>
          </w:tcPr>
          <w:p w14:paraId="469AD9D5" w14:textId="77777777" w:rsidR="002F2964" w:rsidRPr="00830696" w:rsidRDefault="002F2964" w:rsidP="007F4C14">
            <w:pPr>
              <w:rPr>
                <w:rFonts w:ascii="Times New Roman" w:hAnsi="Times New Roman" w:cs="Times New Roman"/>
                <w:b/>
                <w:sz w:val="18"/>
                <w:szCs w:val="18"/>
              </w:rPr>
            </w:pPr>
          </w:p>
        </w:tc>
        <w:tc>
          <w:tcPr>
            <w:tcW w:w="1701" w:type="dxa"/>
          </w:tcPr>
          <w:p w14:paraId="3DA38C6E" w14:textId="77777777" w:rsidR="002F2964" w:rsidRPr="00830696" w:rsidRDefault="002F2964" w:rsidP="007F4C14">
            <w:pPr>
              <w:rPr>
                <w:rFonts w:ascii="Times New Roman" w:hAnsi="Times New Roman" w:cs="Times New Roman"/>
                <w:b/>
                <w:sz w:val="18"/>
                <w:szCs w:val="18"/>
              </w:rPr>
            </w:pPr>
          </w:p>
        </w:tc>
      </w:tr>
      <w:tr w:rsidR="002F2964" w:rsidRPr="00830696" w14:paraId="1EC0D6D8" w14:textId="77777777" w:rsidTr="00754732">
        <w:tc>
          <w:tcPr>
            <w:tcW w:w="2972" w:type="dxa"/>
          </w:tcPr>
          <w:p w14:paraId="694FDEF5"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 xml:space="preserve">3) Formação do técnico profissional e/ou Formação </w:t>
            </w:r>
            <w:proofErr w:type="spellStart"/>
            <w:r w:rsidRPr="00830696">
              <w:rPr>
                <w:rFonts w:ascii="Times New Roman" w:hAnsi="Times New Roman" w:cs="Times New Roman"/>
                <w:b/>
                <w:sz w:val="18"/>
                <w:szCs w:val="18"/>
              </w:rPr>
              <w:t>EAd</w:t>
            </w:r>
            <w:proofErr w:type="spellEnd"/>
          </w:p>
          <w:p w14:paraId="38295963" w14:textId="56C73864"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Articulação com escolas empresas e agências, organiz</w:t>
            </w:r>
            <w:r w:rsidR="00D228FA">
              <w:rPr>
                <w:rFonts w:ascii="Times New Roman" w:hAnsi="Times New Roman" w:cs="Times New Roman"/>
                <w:sz w:val="18"/>
                <w:szCs w:val="18"/>
              </w:rPr>
              <w:t>ação</w:t>
            </w:r>
          </w:p>
        </w:tc>
        <w:tc>
          <w:tcPr>
            <w:tcW w:w="1559" w:type="dxa"/>
          </w:tcPr>
          <w:p w14:paraId="2556F286" w14:textId="77777777" w:rsidR="002F2964" w:rsidRPr="00830696" w:rsidRDefault="002F2964" w:rsidP="007F4C14">
            <w:pPr>
              <w:rPr>
                <w:rFonts w:ascii="Times New Roman" w:hAnsi="Times New Roman" w:cs="Times New Roman"/>
                <w:b/>
                <w:sz w:val="18"/>
                <w:szCs w:val="18"/>
              </w:rPr>
            </w:pPr>
          </w:p>
        </w:tc>
        <w:tc>
          <w:tcPr>
            <w:tcW w:w="1560" w:type="dxa"/>
          </w:tcPr>
          <w:p w14:paraId="13A2C411" w14:textId="77777777" w:rsidR="002F2964" w:rsidRPr="00830696" w:rsidRDefault="002F2964" w:rsidP="007F4C14">
            <w:pPr>
              <w:rPr>
                <w:rFonts w:ascii="Times New Roman" w:hAnsi="Times New Roman" w:cs="Times New Roman"/>
                <w:b/>
                <w:sz w:val="18"/>
                <w:szCs w:val="18"/>
              </w:rPr>
            </w:pPr>
          </w:p>
        </w:tc>
        <w:tc>
          <w:tcPr>
            <w:tcW w:w="1559" w:type="dxa"/>
          </w:tcPr>
          <w:p w14:paraId="66487B4B" w14:textId="77777777" w:rsidR="002F2964" w:rsidRPr="00830696" w:rsidRDefault="002F2964" w:rsidP="007F4C14">
            <w:pPr>
              <w:rPr>
                <w:rFonts w:ascii="Times New Roman" w:hAnsi="Times New Roman" w:cs="Times New Roman"/>
                <w:b/>
                <w:sz w:val="18"/>
                <w:szCs w:val="18"/>
              </w:rPr>
            </w:pPr>
          </w:p>
        </w:tc>
        <w:tc>
          <w:tcPr>
            <w:tcW w:w="1701" w:type="dxa"/>
          </w:tcPr>
          <w:p w14:paraId="05AED227" w14:textId="77777777" w:rsidR="002F2964" w:rsidRPr="00830696" w:rsidRDefault="002F2964" w:rsidP="007F4C14">
            <w:pPr>
              <w:rPr>
                <w:rFonts w:ascii="Times New Roman" w:hAnsi="Times New Roman" w:cs="Times New Roman"/>
                <w:b/>
                <w:sz w:val="18"/>
                <w:szCs w:val="18"/>
              </w:rPr>
            </w:pPr>
          </w:p>
        </w:tc>
      </w:tr>
      <w:tr w:rsidR="002F2964" w:rsidRPr="00830696" w14:paraId="522A6DB6" w14:textId="77777777" w:rsidTr="00754732">
        <w:tc>
          <w:tcPr>
            <w:tcW w:w="2972" w:type="dxa"/>
          </w:tcPr>
          <w:p w14:paraId="66FEEA8B"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lastRenderedPageBreak/>
              <w:t>4) Egressos e sua atuação?</w:t>
            </w:r>
          </w:p>
          <w:p w14:paraId="5C78BAAC"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Pesquisa, ensino, empresas, organizações e...</w:t>
            </w:r>
          </w:p>
        </w:tc>
        <w:tc>
          <w:tcPr>
            <w:tcW w:w="1559" w:type="dxa"/>
          </w:tcPr>
          <w:p w14:paraId="1E9E5312" w14:textId="77777777" w:rsidR="002F2964" w:rsidRPr="00830696" w:rsidRDefault="002F2964" w:rsidP="007F4C14">
            <w:pPr>
              <w:rPr>
                <w:rFonts w:ascii="Times New Roman" w:hAnsi="Times New Roman" w:cs="Times New Roman"/>
                <w:b/>
                <w:sz w:val="18"/>
                <w:szCs w:val="18"/>
              </w:rPr>
            </w:pPr>
          </w:p>
        </w:tc>
        <w:tc>
          <w:tcPr>
            <w:tcW w:w="1560" w:type="dxa"/>
          </w:tcPr>
          <w:p w14:paraId="3AE5934F" w14:textId="77777777" w:rsidR="002F2964" w:rsidRPr="00830696" w:rsidRDefault="002F2964" w:rsidP="007F4C14">
            <w:pPr>
              <w:rPr>
                <w:rFonts w:ascii="Times New Roman" w:hAnsi="Times New Roman" w:cs="Times New Roman"/>
                <w:b/>
                <w:sz w:val="18"/>
                <w:szCs w:val="18"/>
              </w:rPr>
            </w:pPr>
          </w:p>
        </w:tc>
        <w:tc>
          <w:tcPr>
            <w:tcW w:w="1559" w:type="dxa"/>
          </w:tcPr>
          <w:p w14:paraId="14511944" w14:textId="77777777" w:rsidR="002F2964" w:rsidRPr="00830696" w:rsidRDefault="002F2964" w:rsidP="007F4C14">
            <w:pPr>
              <w:rPr>
                <w:rFonts w:ascii="Times New Roman" w:hAnsi="Times New Roman" w:cs="Times New Roman"/>
                <w:b/>
                <w:sz w:val="18"/>
                <w:szCs w:val="18"/>
              </w:rPr>
            </w:pPr>
          </w:p>
        </w:tc>
        <w:tc>
          <w:tcPr>
            <w:tcW w:w="1701" w:type="dxa"/>
          </w:tcPr>
          <w:p w14:paraId="0642F7D6" w14:textId="77777777" w:rsidR="002F2964" w:rsidRPr="00830696" w:rsidRDefault="002F2964" w:rsidP="007F4C14">
            <w:pPr>
              <w:rPr>
                <w:rFonts w:ascii="Times New Roman" w:hAnsi="Times New Roman" w:cs="Times New Roman"/>
                <w:b/>
                <w:sz w:val="18"/>
                <w:szCs w:val="18"/>
              </w:rPr>
            </w:pPr>
          </w:p>
        </w:tc>
      </w:tr>
      <w:tr w:rsidR="002F2964" w:rsidRPr="00830696" w14:paraId="50CAEF94" w14:textId="77777777" w:rsidTr="00754732">
        <w:tc>
          <w:tcPr>
            <w:tcW w:w="2972" w:type="dxa"/>
          </w:tcPr>
          <w:p w14:paraId="40BFB5F6"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5) Impacto acadêmico e social</w:t>
            </w:r>
          </w:p>
          <w:p w14:paraId="15B465DA"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 xml:space="preserve">Teses e dissertações- </w:t>
            </w:r>
            <w:proofErr w:type="gramStart"/>
            <w:r w:rsidRPr="00830696">
              <w:rPr>
                <w:rFonts w:ascii="Times New Roman" w:hAnsi="Times New Roman" w:cs="Times New Roman"/>
                <w:sz w:val="18"/>
                <w:szCs w:val="18"/>
              </w:rPr>
              <w:t>o</w:t>
            </w:r>
            <w:proofErr w:type="gramEnd"/>
            <w:r w:rsidRPr="00830696">
              <w:rPr>
                <w:rFonts w:ascii="Times New Roman" w:hAnsi="Times New Roman" w:cs="Times New Roman"/>
                <w:sz w:val="18"/>
                <w:szCs w:val="18"/>
              </w:rPr>
              <w:t xml:space="preserve"> que? Relevância social e econômica? avanço do conhecimento</w:t>
            </w:r>
          </w:p>
          <w:p w14:paraId="44B41A9C"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Relação com Egressos e sua atuação</w:t>
            </w:r>
          </w:p>
        </w:tc>
        <w:tc>
          <w:tcPr>
            <w:tcW w:w="1559" w:type="dxa"/>
          </w:tcPr>
          <w:p w14:paraId="4C6DB846" w14:textId="77777777" w:rsidR="002F2964" w:rsidRPr="00830696" w:rsidRDefault="002F2964" w:rsidP="007F4C14">
            <w:pPr>
              <w:rPr>
                <w:rFonts w:ascii="Times New Roman" w:hAnsi="Times New Roman" w:cs="Times New Roman"/>
                <w:b/>
                <w:sz w:val="18"/>
                <w:szCs w:val="18"/>
              </w:rPr>
            </w:pPr>
          </w:p>
        </w:tc>
        <w:tc>
          <w:tcPr>
            <w:tcW w:w="1560" w:type="dxa"/>
          </w:tcPr>
          <w:p w14:paraId="28433AF6" w14:textId="77777777" w:rsidR="002F2964" w:rsidRPr="00830696" w:rsidRDefault="002F2964" w:rsidP="007F4C14">
            <w:pPr>
              <w:rPr>
                <w:rFonts w:ascii="Times New Roman" w:hAnsi="Times New Roman" w:cs="Times New Roman"/>
                <w:b/>
                <w:sz w:val="18"/>
                <w:szCs w:val="18"/>
              </w:rPr>
            </w:pPr>
          </w:p>
        </w:tc>
        <w:tc>
          <w:tcPr>
            <w:tcW w:w="1559" w:type="dxa"/>
          </w:tcPr>
          <w:p w14:paraId="3639A790" w14:textId="77777777" w:rsidR="002F2964" w:rsidRPr="00830696" w:rsidRDefault="002F2964" w:rsidP="007F4C14">
            <w:pPr>
              <w:rPr>
                <w:rFonts w:ascii="Times New Roman" w:hAnsi="Times New Roman" w:cs="Times New Roman"/>
                <w:b/>
                <w:sz w:val="18"/>
                <w:szCs w:val="18"/>
              </w:rPr>
            </w:pPr>
          </w:p>
        </w:tc>
        <w:tc>
          <w:tcPr>
            <w:tcW w:w="1701" w:type="dxa"/>
          </w:tcPr>
          <w:p w14:paraId="5CDE21FE" w14:textId="77777777" w:rsidR="002F2964" w:rsidRPr="00830696" w:rsidRDefault="002F2964" w:rsidP="007F4C14">
            <w:pPr>
              <w:rPr>
                <w:rFonts w:ascii="Times New Roman" w:hAnsi="Times New Roman" w:cs="Times New Roman"/>
                <w:b/>
                <w:sz w:val="18"/>
                <w:szCs w:val="18"/>
              </w:rPr>
            </w:pPr>
          </w:p>
        </w:tc>
      </w:tr>
      <w:tr w:rsidR="002F2964" w:rsidRPr="00830696" w14:paraId="6DA4FB87" w14:textId="77777777" w:rsidTr="00754732">
        <w:tc>
          <w:tcPr>
            <w:tcW w:w="2972" w:type="dxa"/>
          </w:tcPr>
          <w:p w14:paraId="1455E699"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Internacionalização</w:t>
            </w:r>
          </w:p>
        </w:tc>
        <w:tc>
          <w:tcPr>
            <w:tcW w:w="1559" w:type="dxa"/>
          </w:tcPr>
          <w:p w14:paraId="3E7C294A" w14:textId="77777777" w:rsidR="002F2964" w:rsidRPr="00830696" w:rsidRDefault="002F2964" w:rsidP="007F4C14">
            <w:pPr>
              <w:rPr>
                <w:rFonts w:ascii="Times New Roman" w:hAnsi="Times New Roman" w:cs="Times New Roman"/>
                <w:b/>
                <w:sz w:val="18"/>
                <w:szCs w:val="18"/>
              </w:rPr>
            </w:pPr>
          </w:p>
        </w:tc>
        <w:tc>
          <w:tcPr>
            <w:tcW w:w="1560" w:type="dxa"/>
          </w:tcPr>
          <w:p w14:paraId="3C48CE14" w14:textId="77777777" w:rsidR="002F2964" w:rsidRPr="00830696" w:rsidRDefault="002F2964" w:rsidP="007F4C14">
            <w:pPr>
              <w:rPr>
                <w:rFonts w:ascii="Times New Roman" w:hAnsi="Times New Roman" w:cs="Times New Roman"/>
                <w:b/>
                <w:sz w:val="18"/>
                <w:szCs w:val="18"/>
              </w:rPr>
            </w:pPr>
          </w:p>
        </w:tc>
        <w:tc>
          <w:tcPr>
            <w:tcW w:w="1559" w:type="dxa"/>
          </w:tcPr>
          <w:p w14:paraId="5016B912" w14:textId="77777777" w:rsidR="002F2964" w:rsidRPr="00830696" w:rsidRDefault="002F2964" w:rsidP="007F4C14">
            <w:pPr>
              <w:rPr>
                <w:rFonts w:ascii="Times New Roman" w:hAnsi="Times New Roman" w:cs="Times New Roman"/>
                <w:b/>
                <w:sz w:val="18"/>
                <w:szCs w:val="18"/>
              </w:rPr>
            </w:pPr>
          </w:p>
        </w:tc>
        <w:tc>
          <w:tcPr>
            <w:tcW w:w="1701" w:type="dxa"/>
          </w:tcPr>
          <w:p w14:paraId="12C6BF48" w14:textId="77777777" w:rsidR="002F2964" w:rsidRPr="00830696" w:rsidRDefault="002F2964" w:rsidP="007F4C14">
            <w:pPr>
              <w:rPr>
                <w:rFonts w:ascii="Times New Roman" w:hAnsi="Times New Roman" w:cs="Times New Roman"/>
                <w:b/>
                <w:sz w:val="18"/>
                <w:szCs w:val="18"/>
              </w:rPr>
            </w:pPr>
          </w:p>
        </w:tc>
      </w:tr>
      <w:tr w:rsidR="002F2964" w:rsidRPr="00830696" w14:paraId="47A13716" w14:textId="77777777" w:rsidTr="00754732">
        <w:tc>
          <w:tcPr>
            <w:tcW w:w="2972" w:type="dxa"/>
          </w:tcPr>
          <w:p w14:paraId="6D526A18"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Redes e grupos de pesquisa e colaboração</w:t>
            </w:r>
          </w:p>
        </w:tc>
        <w:tc>
          <w:tcPr>
            <w:tcW w:w="1559" w:type="dxa"/>
          </w:tcPr>
          <w:p w14:paraId="0DBD04E5" w14:textId="77777777" w:rsidR="002F2964" w:rsidRPr="00830696" w:rsidRDefault="002F2964" w:rsidP="007F4C14">
            <w:pPr>
              <w:rPr>
                <w:rFonts w:ascii="Times New Roman" w:hAnsi="Times New Roman" w:cs="Times New Roman"/>
                <w:b/>
                <w:sz w:val="18"/>
                <w:szCs w:val="18"/>
              </w:rPr>
            </w:pPr>
          </w:p>
        </w:tc>
        <w:tc>
          <w:tcPr>
            <w:tcW w:w="1560" w:type="dxa"/>
          </w:tcPr>
          <w:p w14:paraId="27718781" w14:textId="77777777" w:rsidR="002F2964" w:rsidRPr="00830696" w:rsidRDefault="002F2964" w:rsidP="007F4C14">
            <w:pPr>
              <w:rPr>
                <w:rFonts w:ascii="Times New Roman" w:hAnsi="Times New Roman" w:cs="Times New Roman"/>
                <w:b/>
                <w:sz w:val="18"/>
                <w:szCs w:val="18"/>
              </w:rPr>
            </w:pPr>
          </w:p>
        </w:tc>
        <w:tc>
          <w:tcPr>
            <w:tcW w:w="1559" w:type="dxa"/>
          </w:tcPr>
          <w:p w14:paraId="49683030" w14:textId="77777777" w:rsidR="002F2964" w:rsidRPr="00830696" w:rsidRDefault="002F2964" w:rsidP="007F4C14">
            <w:pPr>
              <w:rPr>
                <w:rFonts w:ascii="Times New Roman" w:hAnsi="Times New Roman" w:cs="Times New Roman"/>
                <w:b/>
                <w:sz w:val="18"/>
                <w:szCs w:val="18"/>
              </w:rPr>
            </w:pPr>
          </w:p>
        </w:tc>
        <w:tc>
          <w:tcPr>
            <w:tcW w:w="1701" w:type="dxa"/>
          </w:tcPr>
          <w:p w14:paraId="3D0D707D" w14:textId="77777777" w:rsidR="002F2964" w:rsidRPr="00830696" w:rsidRDefault="002F2964" w:rsidP="007F4C14">
            <w:pPr>
              <w:rPr>
                <w:rFonts w:ascii="Times New Roman" w:hAnsi="Times New Roman" w:cs="Times New Roman"/>
                <w:b/>
                <w:sz w:val="18"/>
                <w:szCs w:val="18"/>
              </w:rPr>
            </w:pPr>
          </w:p>
        </w:tc>
      </w:tr>
      <w:tr w:rsidR="002F2964" w:rsidRPr="00830696" w14:paraId="4EC4EE4D" w14:textId="77777777" w:rsidTr="00754732">
        <w:tc>
          <w:tcPr>
            <w:tcW w:w="2972" w:type="dxa"/>
          </w:tcPr>
          <w:p w14:paraId="0ECB325E"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 xml:space="preserve">inserção social – </w:t>
            </w:r>
            <w:proofErr w:type="gramStart"/>
            <w:r w:rsidRPr="00830696">
              <w:rPr>
                <w:rFonts w:ascii="Times New Roman" w:hAnsi="Times New Roman" w:cs="Times New Roman"/>
                <w:sz w:val="18"/>
                <w:szCs w:val="18"/>
              </w:rPr>
              <w:t>internacional,  nacional</w:t>
            </w:r>
            <w:proofErr w:type="gramEnd"/>
            <w:r w:rsidRPr="00830696">
              <w:rPr>
                <w:rFonts w:ascii="Times New Roman" w:hAnsi="Times New Roman" w:cs="Times New Roman"/>
                <w:sz w:val="18"/>
                <w:szCs w:val="18"/>
              </w:rPr>
              <w:t>, regional, local</w:t>
            </w:r>
          </w:p>
        </w:tc>
        <w:tc>
          <w:tcPr>
            <w:tcW w:w="1559" w:type="dxa"/>
          </w:tcPr>
          <w:p w14:paraId="2457FECA" w14:textId="77777777" w:rsidR="002F2964" w:rsidRPr="00830696" w:rsidRDefault="002F2964" w:rsidP="007F4C14">
            <w:pPr>
              <w:rPr>
                <w:rFonts w:ascii="Times New Roman" w:hAnsi="Times New Roman" w:cs="Times New Roman"/>
                <w:b/>
                <w:sz w:val="18"/>
                <w:szCs w:val="18"/>
              </w:rPr>
            </w:pPr>
          </w:p>
        </w:tc>
        <w:tc>
          <w:tcPr>
            <w:tcW w:w="1560" w:type="dxa"/>
          </w:tcPr>
          <w:p w14:paraId="5ED65F87" w14:textId="77777777" w:rsidR="002F2964" w:rsidRPr="00830696" w:rsidRDefault="002F2964" w:rsidP="007F4C14">
            <w:pPr>
              <w:rPr>
                <w:rFonts w:ascii="Times New Roman" w:hAnsi="Times New Roman" w:cs="Times New Roman"/>
                <w:b/>
                <w:sz w:val="18"/>
                <w:szCs w:val="18"/>
              </w:rPr>
            </w:pPr>
          </w:p>
        </w:tc>
        <w:tc>
          <w:tcPr>
            <w:tcW w:w="1559" w:type="dxa"/>
          </w:tcPr>
          <w:p w14:paraId="611B9735" w14:textId="77777777" w:rsidR="002F2964" w:rsidRPr="00830696" w:rsidRDefault="002F2964" w:rsidP="007F4C14">
            <w:pPr>
              <w:rPr>
                <w:rFonts w:ascii="Times New Roman" w:hAnsi="Times New Roman" w:cs="Times New Roman"/>
                <w:b/>
                <w:sz w:val="18"/>
                <w:szCs w:val="18"/>
              </w:rPr>
            </w:pPr>
          </w:p>
        </w:tc>
        <w:tc>
          <w:tcPr>
            <w:tcW w:w="1701" w:type="dxa"/>
          </w:tcPr>
          <w:p w14:paraId="7A84ABEF" w14:textId="77777777" w:rsidR="002F2964" w:rsidRPr="00830696" w:rsidRDefault="002F2964" w:rsidP="007F4C14">
            <w:pPr>
              <w:rPr>
                <w:rFonts w:ascii="Times New Roman" w:hAnsi="Times New Roman" w:cs="Times New Roman"/>
                <w:b/>
                <w:sz w:val="18"/>
                <w:szCs w:val="18"/>
              </w:rPr>
            </w:pPr>
          </w:p>
        </w:tc>
      </w:tr>
      <w:tr w:rsidR="002F2964" w:rsidRPr="00830696" w14:paraId="1F7285C9" w14:textId="77777777" w:rsidTr="00754732">
        <w:tc>
          <w:tcPr>
            <w:tcW w:w="2972" w:type="dxa"/>
          </w:tcPr>
          <w:p w14:paraId="73F6F130"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Inovação e empreendedorismo?</w:t>
            </w:r>
          </w:p>
        </w:tc>
        <w:tc>
          <w:tcPr>
            <w:tcW w:w="1559" w:type="dxa"/>
          </w:tcPr>
          <w:p w14:paraId="638FA9E2" w14:textId="77777777" w:rsidR="002F2964" w:rsidRPr="00830696" w:rsidRDefault="002F2964" w:rsidP="007F4C14">
            <w:pPr>
              <w:rPr>
                <w:rFonts w:ascii="Times New Roman" w:hAnsi="Times New Roman" w:cs="Times New Roman"/>
                <w:b/>
                <w:sz w:val="18"/>
                <w:szCs w:val="18"/>
              </w:rPr>
            </w:pPr>
          </w:p>
        </w:tc>
        <w:tc>
          <w:tcPr>
            <w:tcW w:w="1560" w:type="dxa"/>
          </w:tcPr>
          <w:p w14:paraId="19752F3A" w14:textId="77777777" w:rsidR="002F2964" w:rsidRPr="00830696" w:rsidRDefault="002F2964" w:rsidP="007F4C14">
            <w:pPr>
              <w:rPr>
                <w:rFonts w:ascii="Times New Roman" w:hAnsi="Times New Roman" w:cs="Times New Roman"/>
                <w:b/>
                <w:sz w:val="18"/>
                <w:szCs w:val="18"/>
              </w:rPr>
            </w:pPr>
          </w:p>
        </w:tc>
        <w:tc>
          <w:tcPr>
            <w:tcW w:w="1559" w:type="dxa"/>
          </w:tcPr>
          <w:p w14:paraId="3FA17BAB" w14:textId="77777777" w:rsidR="002F2964" w:rsidRPr="00830696" w:rsidRDefault="002F2964" w:rsidP="007F4C14">
            <w:pPr>
              <w:rPr>
                <w:rFonts w:ascii="Times New Roman" w:hAnsi="Times New Roman" w:cs="Times New Roman"/>
                <w:b/>
                <w:sz w:val="18"/>
                <w:szCs w:val="18"/>
              </w:rPr>
            </w:pPr>
          </w:p>
        </w:tc>
        <w:tc>
          <w:tcPr>
            <w:tcW w:w="1701" w:type="dxa"/>
          </w:tcPr>
          <w:p w14:paraId="3112206B" w14:textId="77777777" w:rsidR="002F2964" w:rsidRPr="00830696" w:rsidRDefault="002F2964" w:rsidP="007F4C14">
            <w:pPr>
              <w:rPr>
                <w:rFonts w:ascii="Times New Roman" w:hAnsi="Times New Roman" w:cs="Times New Roman"/>
                <w:b/>
                <w:sz w:val="18"/>
                <w:szCs w:val="18"/>
              </w:rPr>
            </w:pPr>
          </w:p>
        </w:tc>
      </w:tr>
      <w:tr w:rsidR="002F2964" w:rsidRPr="00830696" w14:paraId="6F167259" w14:textId="77777777" w:rsidTr="00754732">
        <w:tc>
          <w:tcPr>
            <w:tcW w:w="2972" w:type="dxa"/>
          </w:tcPr>
          <w:p w14:paraId="07832C7E" w14:textId="77777777" w:rsidR="002F2964" w:rsidRPr="00830696" w:rsidRDefault="002F2964" w:rsidP="007F4C14">
            <w:pPr>
              <w:rPr>
                <w:rFonts w:ascii="Times New Roman" w:hAnsi="Times New Roman" w:cs="Times New Roman"/>
                <w:sz w:val="18"/>
                <w:szCs w:val="18"/>
              </w:rPr>
            </w:pPr>
            <w:r w:rsidRPr="00830696">
              <w:rPr>
                <w:rFonts w:ascii="Times New Roman" w:hAnsi="Times New Roman" w:cs="Times New Roman"/>
                <w:sz w:val="18"/>
                <w:szCs w:val="18"/>
              </w:rPr>
              <w:t>Ações afirmativas</w:t>
            </w:r>
          </w:p>
        </w:tc>
        <w:tc>
          <w:tcPr>
            <w:tcW w:w="1559" w:type="dxa"/>
          </w:tcPr>
          <w:p w14:paraId="4E4E814A" w14:textId="77777777" w:rsidR="002F2964" w:rsidRPr="00830696" w:rsidRDefault="002F2964" w:rsidP="007F4C14">
            <w:pPr>
              <w:rPr>
                <w:rFonts w:ascii="Times New Roman" w:hAnsi="Times New Roman" w:cs="Times New Roman"/>
                <w:b/>
                <w:sz w:val="18"/>
                <w:szCs w:val="18"/>
              </w:rPr>
            </w:pPr>
          </w:p>
        </w:tc>
        <w:tc>
          <w:tcPr>
            <w:tcW w:w="1560" w:type="dxa"/>
          </w:tcPr>
          <w:p w14:paraId="34C2D178" w14:textId="77777777" w:rsidR="002F2964" w:rsidRPr="00830696" w:rsidRDefault="002F2964" w:rsidP="007F4C14">
            <w:pPr>
              <w:rPr>
                <w:rFonts w:ascii="Times New Roman" w:hAnsi="Times New Roman" w:cs="Times New Roman"/>
                <w:b/>
                <w:sz w:val="18"/>
                <w:szCs w:val="18"/>
              </w:rPr>
            </w:pPr>
          </w:p>
        </w:tc>
        <w:tc>
          <w:tcPr>
            <w:tcW w:w="1559" w:type="dxa"/>
          </w:tcPr>
          <w:p w14:paraId="30EABD6A" w14:textId="77777777" w:rsidR="002F2964" w:rsidRPr="00830696" w:rsidRDefault="002F2964" w:rsidP="007F4C14">
            <w:pPr>
              <w:rPr>
                <w:rFonts w:ascii="Times New Roman" w:hAnsi="Times New Roman" w:cs="Times New Roman"/>
                <w:b/>
                <w:sz w:val="18"/>
                <w:szCs w:val="18"/>
              </w:rPr>
            </w:pPr>
          </w:p>
        </w:tc>
        <w:tc>
          <w:tcPr>
            <w:tcW w:w="1701" w:type="dxa"/>
          </w:tcPr>
          <w:p w14:paraId="387156A9" w14:textId="77777777" w:rsidR="002F2964" w:rsidRPr="00830696" w:rsidRDefault="002F2964" w:rsidP="007F4C14">
            <w:pPr>
              <w:rPr>
                <w:rFonts w:ascii="Times New Roman" w:hAnsi="Times New Roman" w:cs="Times New Roman"/>
                <w:b/>
                <w:sz w:val="18"/>
                <w:szCs w:val="18"/>
              </w:rPr>
            </w:pPr>
          </w:p>
        </w:tc>
      </w:tr>
    </w:tbl>
    <w:p w14:paraId="4B2DC22F" w14:textId="77777777" w:rsidR="002F2964" w:rsidRPr="00830696" w:rsidRDefault="002F2964" w:rsidP="002F2964">
      <w:pPr>
        <w:spacing w:after="0" w:line="240" w:lineRule="auto"/>
        <w:rPr>
          <w:rFonts w:ascii="Times New Roman" w:hAnsi="Times New Roman" w:cs="Times New Roman"/>
          <w:b/>
          <w:sz w:val="18"/>
          <w:szCs w:val="18"/>
        </w:rPr>
      </w:pPr>
    </w:p>
    <w:p w14:paraId="357F56AC" w14:textId="77777777" w:rsidR="002F2964" w:rsidRPr="00830696" w:rsidRDefault="002F2964" w:rsidP="002F2964">
      <w:pPr>
        <w:spacing w:after="120" w:line="240" w:lineRule="auto"/>
        <w:rPr>
          <w:rFonts w:ascii="Times New Roman" w:eastAsia="Times New Roman" w:hAnsi="Times New Roman" w:cs="Times New Roman"/>
          <w:color w:val="000000"/>
          <w:sz w:val="24"/>
          <w:szCs w:val="24"/>
          <w:highlight w:val="cyan"/>
          <w:lang w:eastAsia="pt-BR"/>
        </w:rPr>
      </w:pPr>
      <w:r w:rsidRPr="00830696">
        <w:rPr>
          <w:rFonts w:ascii="Times New Roman" w:hAnsi="Times New Roman" w:cs="Times New Roman"/>
          <w:sz w:val="24"/>
          <w:szCs w:val="24"/>
        </w:rPr>
        <w:t>Tabela 3 – Ações e/ou metas futuras especificadas a partir do processo de auto avaliação implementado</w:t>
      </w:r>
    </w:p>
    <w:tbl>
      <w:tblPr>
        <w:tblStyle w:val="Tabelacomgrade"/>
        <w:tblW w:w="0" w:type="auto"/>
        <w:tblLook w:val="04A0" w:firstRow="1" w:lastRow="0" w:firstColumn="1" w:lastColumn="0" w:noHBand="0" w:noVBand="1"/>
      </w:tblPr>
      <w:tblGrid>
        <w:gridCol w:w="1474"/>
        <w:gridCol w:w="1474"/>
        <w:gridCol w:w="1474"/>
        <w:gridCol w:w="1474"/>
        <w:gridCol w:w="1474"/>
        <w:gridCol w:w="1474"/>
      </w:tblGrid>
      <w:tr w:rsidR="002F2964" w:rsidRPr="00830696" w14:paraId="6D4300F9" w14:textId="77777777" w:rsidTr="00861EE9">
        <w:tc>
          <w:tcPr>
            <w:tcW w:w="1474" w:type="dxa"/>
          </w:tcPr>
          <w:p w14:paraId="712CD6E7"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Número da ação ou meta</w:t>
            </w:r>
          </w:p>
        </w:tc>
        <w:tc>
          <w:tcPr>
            <w:tcW w:w="1474" w:type="dxa"/>
          </w:tcPr>
          <w:p w14:paraId="603D54A0"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O quê?</w:t>
            </w:r>
          </w:p>
          <w:p w14:paraId="2BE46FF1"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Descrição da ação ou meta</w:t>
            </w:r>
          </w:p>
        </w:tc>
        <w:tc>
          <w:tcPr>
            <w:tcW w:w="1474" w:type="dxa"/>
          </w:tcPr>
          <w:p w14:paraId="75A74704"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Quem?</w:t>
            </w:r>
          </w:p>
          <w:p w14:paraId="2D5C55D2"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Sujeitos responsáveis</w:t>
            </w:r>
          </w:p>
        </w:tc>
        <w:tc>
          <w:tcPr>
            <w:tcW w:w="1474" w:type="dxa"/>
          </w:tcPr>
          <w:p w14:paraId="4A552C62"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Como?</w:t>
            </w:r>
          </w:p>
          <w:p w14:paraId="4094964D"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Ferramentas e técnicas</w:t>
            </w:r>
          </w:p>
        </w:tc>
        <w:tc>
          <w:tcPr>
            <w:tcW w:w="1474" w:type="dxa"/>
          </w:tcPr>
          <w:p w14:paraId="1F56D4A0"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Quando?</w:t>
            </w:r>
          </w:p>
          <w:p w14:paraId="6127D0FE"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Prazo de conclusão</w:t>
            </w:r>
          </w:p>
        </w:tc>
        <w:tc>
          <w:tcPr>
            <w:tcW w:w="1474" w:type="dxa"/>
          </w:tcPr>
          <w:p w14:paraId="4F899C6E" w14:textId="77777777" w:rsidR="002F2964" w:rsidRPr="00830696" w:rsidRDefault="002F2964" w:rsidP="007F4C14">
            <w:pPr>
              <w:rPr>
                <w:rFonts w:ascii="Times New Roman" w:hAnsi="Times New Roman" w:cs="Times New Roman"/>
                <w:b/>
                <w:sz w:val="18"/>
                <w:szCs w:val="18"/>
              </w:rPr>
            </w:pPr>
            <w:r w:rsidRPr="00830696">
              <w:rPr>
                <w:rFonts w:ascii="Times New Roman" w:hAnsi="Times New Roman" w:cs="Times New Roman"/>
                <w:b/>
                <w:sz w:val="18"/>
                <w:szCs w:val="18"/>
              </w:rPr>
              <w:t>Indicador de conclusão</w:t>
            </w:r>
          </w:p>
        </w:tc>
      </w:tr>
      <w:tr w:rsidR="002F2964" w:rsidRPr="00830696" w14:paraId="48376AF9" w14:textId="77777777" w:rsidTr="00861EE9">
        <w:tc>
          <w:tcPr>
            <w:tcW w:w="1474" w:type="dxa"/>
          </w:tcPr>
          <w:p w14:paraId="3E894891" w14:textId="77777777" w:rsidR="002F2964" w:rsidRPr="00830696" w:rsidRDefault="002F2964" w:rsidP="00861EE9">
            <w:pPr>
              <w:jc w:val="center"/>
              <w:rPr>
                <w:rFonts w:ascii="Times New Roman" w:hAnsi="Times New Roman" w:cs="Times New Roman"/>
                <w:b/>
                <w:sz w:val="18"/>
                <w:szCs w:val="18"/>
              </w:rPr>
            </w:pPr>
            <w:r w:rsidRPr="00830696">
              <w:rPr>
                <w:rFonts w:ascii="Times New Roman" w:hAnsi="Times New Roman" w:cs="Times New Roman"/>
                <w:b/>
                <w:sz w:val="18"/>
                <w:szCs w:val="18"/>
              </w:rPr>
              <w:t>1)</w:t>
            </w:r>
          </w:p>
        </w:tc>
        <w:tc>
          <w:tcPr>
            <w:tcW w:w="1474" w:type="dxa"/>
          </w:tcPr>
          <w:p w14:paraId="33B1C31C" w14:textId="77777777" w:rsidR="002F2964" w:rsidRPr="00830696" w:rsidRDefault="002F2964" w:rsidP="00861EE9">
            <w:pPr>
              <w:jc w:val="center"/>
              <w:rPr>
                <w:rFonts w:ascii="Times New Roman" w:hAnsi="Times New Roman" w:cs="Times New Roman"/>
                <w:b/>
                <w:sz w:val="18"/>
                <w:szCs w:val="18"/>
              </w:rPr>
            </w:pPr>
          </w:p>
        </w:tc>
        <w:tc>
          <w:tcPr>
            <w:tcW w:w="1474" w:type="dxa"/>
          </w:tcPr>
          <w:p w14:paraId="4596DA3F" w14:textId="77777777" w:rsidR="002F2964" w:rsidRPr="00830696" w:rsidRDefault="002F2964" w:rsidP="00861EE9">
            <w:pPr>
              <w:jc w:val="center"/>
              <w:rPr>
                <w:rFonts w:ascii="Times New Roman" w:hAnsi="Times New Roman" w:cs="Times New Roman"/>
                <w:b/>
                <w:sz w:val="18"/>
                <w:szCs w:val="18"/>
              </w:rPr>
            </w:pPr>
          </w:p>
        </w:tc>
        <w:tc>
          <w:tcPr>
            <w:tcW w:w="1474" w:type="dxa"/>
          </w:tcPr>
          <w:p w14:paraId="473F6AE5" w14:textId="77777777" w:rsidR="002F2964" w:rsidRPr="00830696" w:rsidRDefault="002F2964" w:rsidP="00861EE9">
            <w:pPr>
              <w:jc w:val="center"/>
              <w:rPr>
                <w:rFonts w:ascii="Times New Roman" w:hAnsi="Times New Roman" w:cs="Times New Roman"/>
                <w:b/>
                <w:sz w:val="18"/>
                <w:szCs w:val="18"/>
              </w:rPr>
            </w:pPr>
          </w:p>
        </w:tc>
        <w:tc>
          <w:tcPr>
            <w:tcW w:w="1474" w:type="dxa"/>
          </w:tcPr>
          <w:p w14:paraId="66F49C05" w14:textId="77777777" w:rsidR="002F2964" w:rsidRPr="00830696" w:rsidRDefault="002F2964" w:rsidP="00861EE9">
            <w:pPr>
              <w:jc w:val="center"/>
              <w:rPr>
                <w:rFonts w:ascii="Times New Roman" w:hAnsi="Times New Roman" w:cs="Times New Roman"/>
                <w:b/>
                <w:sz w:val="18"/>
                <w:szCs w:val="18"/>
              </w:rPr>
            </w:pPr>
          </w:p>
        </w:tc>
        <w:tc>
          <w:tcPr>
            <w:tcW w:w="1474" w:type="dxa"/>
          </w:tcPr>
          <w:p w14:paraId="51125AEF" w14:textId="77777777" w:rsidR="002F2964" w:rsidRPr="00830696" w:rsidRDefault="002F2964" w:rsidP="007F4C14">
            <w:pPr>
              <w:rPr>
                <w:rFonts w:ascii="Times New Roman" w:hAnsi="Times New Roman" w:cs="Times New Roman"/>
                <w:b/>
                <w:sz w:val="18"/>
                <w:szCs w:val="18"/>
              </w:rPr>
            </w:pPr>
          </w:p>
        </w:tc>
      </w:tr>
      <w:tr w:rsidR="002F2964" w:rsidRPr="00830696" w14:paraId="6BC541A9" w14:textId="77777777" w:rsidTr="00861EE9">
        <w:tc>
          <w:tcPr>
            <w:tcW w:w="1474" w:type="dxa"/>
          </w:tcPr>
          <w:p w14:paraId="110FBEBB" w14:textId="77777777" w:rsidR="002F2964" w:rsidRPr="00830696" w:rsidRDefault="002F2964" w:rsidP="00861EE9">
            <w:pPr>
              <w:jc w:val="center"/>
              <w:rPr>
                <w:rFonts w:ascii="Times New Roman" w:hAnsi="Times New Roman" w:cs="Times New Roman"/>
                <w:sz w:val="18"/>
                <w:szCs w:val="18"/>
              </w:rPr>
            </w:pPr>
            <w:r w:rsidRPr="00830696">
              <w:rPr>
                <w:rFonts w:ascii="Times New Roman" w:hAnsi="Times New Roman" w:cs="Times New Roman"/>
                <w:sz w:val="18"/>
                <w:szCs w:val="18"/>
              </w:rPr>
              <w:t>2)</w:t>
            </w:r>
          </w:p>
        </w:tc>
        <w:tc>
          <w:tcPr>
            <w:tcW w:w="1474" w:type="dxa"/>
          </w:tcPr>
          <w:p w14:paraId="2414D178" w14:textId="77777777" w:rsidR="002F2964" w:rsidRPr="00830696" w:rsidRDefault="002F2964" w:rsidP="00861EE9">
            <w:pPr>
              <w:jc w:val="center"/>
              <w:rPr>
                <w:rFonts w:ascii="Times New Roman" w:hAnsi="Times New Roman" w:cs="Times New Roman"/>
                <w:sz w:val="18"/>
                <w:szCs w:val="18"/>
              </w:rPr>
            </w:pPr>
          </w:p>
        </w:tc>
        <w:tc>
          <w:tcPr>
            <w:tcW w:w="1474" w:type="dxa"/>
          </w:tcPr>
          <w:p w14:paraId="4DB4B1A6" w14:textId="77777777" w:rsidR="002F2964" w:rsidRPr="00830696" w:rsidRDefault="002F2964" w:rsidP="00861EE9">
            <w:pPr>
              <w:jc w:val="center"/>
              <w:rPr>
                <w:rFonts w:ascii="Times New Roman" w:hAnsi="Times New Roman" w:cs="Times New Roman"/>
                <w:sz w:val="18"/>
                <w:szCs w:val="18"/>
              </w:rPr>
            </w:pPr>
          </w:p>
        </w:tc>
        <w:tc>
          <w:tcPr>
            <w:tcW w:w="1474" w:type="dxa"/>
          </w:tcPr>
          <w:p w14:paraId="28100AF8" w14:textId="77777777" w:rsidR="002F2964" w:rsidRPr="00830696" w:rsidRDefault="002F2964" w:rsidP="00861EE9">
            <w:pPr>
              <w:jc w:val="center"/>
              <w:rPr>
                <w:rFonts w:ascii="Times New Roman" w:hAnsi="Times New Roman" w:cs="Times New Roman"/>
                <w:sz w:val="18"/>
                <w:szCs w:val="18"/>
              </w:rPr>
            </w:pPr>
          </w:p>
        </w:tc>
        <w:tc>
          <w:tcPr>
            <w:tcW w:w="1474" w:type="dxa"/>
          </w:tcPr>
          <w:p w14:paraId="0A818185" w14:textId="77777777" w:rsidR="002F2964" w:rsidRPr="00830696" w:rsidRDefault="002F2964" w:rsidP="00861EE9">
            <w:pPr>
              <w:jc w:val="center"/>
              <w:rPr>
                <w:rFonts w:ascii="Times New Roman" w:hAnsi="Times New Roman" w:cs="Times New Roman"/>
                <w:sz w:val="18"/>
                <w:szCs w:val="18"/>
              </w:rPr>
            </w:pPr>
          </w:p>
        </w:tc>
        <w:tc>
          <w:tcPr>
            <w:tcW w:w="1474" w:type="dxa"/>
          </w:tcPr>
          <w:p w14:paraId="2552925A" w14:textId="77777777" w:rsidR="002F2964" w:rsidRPr="00830696" w:rsidRDefault="002F2964" w:rsidP="007F4C14">
            <w:pPr>
              <w:rPr>
                <w:rFonts w:ascii="Times New Roman" w:hAnsi="Times New Roman" w:cs="Times New Roman"/>
                <w:sz w:val="18"/>
                <w:szCs w:val="18"/>
              </w:rPr>
            </w:pPr>
          </w:p>
        </w:tc>
      </w:tr>
      <w:tr w:rsidR="002F2964" w:rsidRPr="00830696" w14:paraId="12FD9937" w14:textId="77777777" w:rsidTr="00861EE9">
        <w:tc>
          <w:tcPr>
            <w:tcW w:w="1474" w:type="dxa"/>
          </w:tcPr>
          <w:p w14:paraId="0974EEBA" w14:textId="77777777" w:rsidR="002F2964" w:rsidRPr="00830696" w:rsidRDefault="002F2964" w:rsidP="00861EE9">
            <w:pPr>
              <w:jc w:val="center"/>
              <w:rPr>
                <w:rFonts w:ascii="Times New Roman" w:hAnsi="Times New Roman" w:cs="Times New Roman"/>
                <w:sz w:val="18"/>
                <w:szCs w:val="18"/>
              </w:rPr>
            </w:pPr>
            <w:r w:rsidRPr="00830696">
              <w:rPr>
                <w:rFonts w:ascii="Times New Roman" w:hAnsi="Times New Roman" w:cs="Times New Roman"/>
                <w:sz w:val="18"/>
                <w:szCs w:val="18"/>
              </w:rPr>
              <w:t>3)</w:t>
            </w:r>
          </w:p>
        </w:tc>
        <w:tc>
          <w:tcPr>
            <w:tcW w:w="1474" w:type="dxa"/>
          </w:tcPr>
          <w:p w14:paraId="65F712A3" w14:textId="77777777" w:rsidR="002F2964" w:rsidRPr="00830696" w:rsidRDefault="002F2964" w:rsidP="00861EE9">
            <w:pPr>
              <w:jc w:val="center"/>
              <w:rPr>
                <w:rFonts w:ascii="Times New Roman" w:hAnsi="Times New Roman" w:cs="Times New Roman"/>
                <w:sz w:val="18"/>
                <w:szCs w:val="18"/>
              </w:rPr>
            </w:pPr>
          </w:p>
        </w:tc>
        <w:tc>
          <w:tcPr>
            <w:tcW w:w="1474" w:type="dxa"/>
          </w:tcPr>
          <w:p w14:paraId="5292D27A" w14:textId="77777777" w:rsidR="002F2964" w:rsidRPr="00830696" w:rsidRDefault="002F2964" w:rsidP="00861EE9">
            <w:pPr>
              <w:jc w:val="center"/>
              <w:rPr>
                <w:rFonts w:ascii="Times New Roman" w:hAnsi="Times New Roman" w:cs="Times New Roman"/>
                <w:sz w:val="18"/>
                <w:szCs w:val="18"/>
              </w:rPr>
            </w:pPr>
          </w:p>
        </w:tc>
        <w:tc>
          <w:tcPr>
            <w:tcW w:w="1474" w:type="dxa"/>
          </w:tcPr>
          <w:p w14:paraId="65A1754C" w14:textId="77777777" w:rsidR="002F2964" w:rsidRPr="00830696" w:rsidRDefault="002F2964" w:rsidP="00861EE9">
            <w:pPr>
              <w:jc w:val="center"/>
              <w:rPr>
                <w:rFonts w:ascii="Times New Roman" w:hAnsi="Times New Roman" w:cs="Times New Roman"/>
                <w:sz w:val="18"/>
                <w:szCs w:val="18"/>
              </w:rPr>
            </w:pPr>
          </w:p>
        </w:tc>
        <w:tc>
          <w:tcPr>
            <w:tcW w:w="1474" w:type="dxa"/>
          </w:tcPr>
          <w:p w14:paraId="7E1DE2C9" w14:textId="77777777" w:rsidR="002F2964" w:rsidRPr="00830696" w:rsidRDefault="002F2964" w:rsidP="00861EE9">
            <w:pPr>
              <w:jc w:val="center"/>
              <w:rPr>
                <w:rFonts w:ascii="Times New Roman" w:hAnsi="Times New Roman" w:cs="Times New Roman"/>
                <w:sz w:val="18"/>
                <w:szCs w:val="18"/>
              </w:rPr>
            </w:pPr>
          </w:p>
        </w:tc>
        <w:tc>
          <w:tcPr>
            <w:tcW w:w="1474" w:type="dxa"/>
          </w:tcPr>
          <w:p w14:paraId="5B9234BA" w14:textId="77777777" w:rsidR="002F2964" w:rsidRPr="00830696" w:rsidRDefault="002F2964" w:rsidP="007F4C14">
            <w:pPr>
              <w:rPr>
                <w:rFonts w:ascii="Times New Roman" w:hAnsi="Times New Roman" w:cs="Times New Roman"/>
                <w:sz w:val="18"/>
                <w:szCs w:val="18"/>
              </w:rPr>
            </w:pPr>
          </w:p>
        </w:tc>
      </w:tr>
      <w:tr w:rsidR="002F2964" w:rsidRPr="00830696" w14:paraId="46696A12" w14:textId="77777777" w:rsidTr="00861EE9">
        <w:tc>
          <w:tcPr>
            <w:tcW w:w="1474" w:type="dxa"/>
          </w:tcPr>
          <w:p w14:paraId="25EB9E0F" w14:textId="77777777" w:rsidR="002F2964" w:rsidRPr="00830696" w:rsidRDefault="002F2964" w:rsidP="00861EE9">
            <w:pPr>
              <w:jc w:val="center"/>
              <w:rPr>
                <w:rFonts w:ascii="Times New Roman" w:hAnsi="Times New Roman" w:cs="Times New Roman"/>
                <w:sz w:val="18"/>
                <w:szCs w:val="18"/>
              </w:rPr>
            </w:pPr>
            <w:r w:rsidRPr="00830696">
              <w:rPr>
                <w:rFonts w:ascii="Times New Roman" w:hAnsi="Times New Roman" w:cs="Times New Roman"/>
                <w:sz w:val="18"/>
                <w:szCs w:val="18"/>
              </w:rPr>
              <w:t>4)</w:t>
            </w:r>
          </w:p>
        </w:tc>
        <w:tc>
          <w:tcPr>
            <w:tcW w:w="1474" w:type="dxa"/>
          </w:tcPr>
          <w:p w14:paraId="5B1B7F70" w14:textId="77777777" w:rsidR="002F2964" w:rsidRPr="00830696" w:rsidRDefault="002F2964" w:rsidP="00861EE9">
            <w:pPr>
              <w:jc w:val="center"/>
              <w:rPr>
                <w:rFonts w:ascii="Times New Roman" w:hAnsi="Times New Roman" w:cs="Times New Roman"/>
                <w:sz w:val="18"/>
                <w:szCs w:val="18"/>
              </w:rPr>
            </w:pPr>
          </w:p>
        </w:tc>
        <w:tc>
          <w:tcPr>
            <w:tcW w:w="1474" w:type="dxa"/>
          </w:tcPr>
          <w:p w14:paraId="48F4CB4C" w14:textId="77777777" w:rsidR="002F2964" w:rsidRPr="00830696" w:rsidRDefault="002F2964" w:rsidP="00861EE9">
            <w:pPr>
              <w:jc w:val="center"/>
              <w:rPr>
                <w:rFonts w:ascii="Times New Roman" w:hAnsi="Times New Roman" w:cs="Times New Roman"/>
                <w:sz w:val="18"/>
                <w:szCs w:val="18"/>
              </w:rPr>
            </w:pPr>
          </w:p>
        </w:tc>
        <w:tc>
          <w:tcPr>
            <w:tcW w:w="1474" w:type="dxa"/>
          </w:tcPr>
          <w:p w14:paraId="7227F3C1" w14:textId="77777777" w:rsidR="002F2964" w:rsidRPr="00830696" w:rsidRDefault="002F2964" w:rsidP="00861EE9">
            <w:pPr>
              <w:jc w:val="center"/>
              <w:rPr>
                <w:rFonts w:ascii="Times New Roman" w:hAnsi="Times New Roman" w:cs="Times New Roman"/>
                <w:sz w:val="18"/>
                <w:szCs w:val="18"/>
              </w:rPr>
            </w:pPr>
          </w:p>
        </w:tc>
        <w:tc>
          <w:tcPr>
            <w:tcW w:w="1474" w:type="dxa"/>
          </w:tcPr>
          <w:p w14:paraId="01BF2875" w14:textId="77777777" w:rsidR="002F2964" w:rsidRPr="00830696" w:rsidRDefault="002F2964" w:rsidP="00861EE9">
            <w:pPr>
              <w:jc w:val="center"/>
              <w:rPr>
                <w:rFonts w:ascii="Times New Roman" w:hAnsi="Times New Roman" w:cs="Times New Roman"/>
                <w:sz w:val="18"/>
                <w:szCs w:val="18"/>
              </w:rPr>
            </w:pPr>
          </w:p>
        </w:tc>
        <w:tc>
          <w:tcPr>
            <w:tcW w:w="1474" w:type="dxa"/>
          </w:tcPr>
          <w:p w14:paraId="1D7FAF01" w14:textId="77777777" w:rsidR="002F2964" w:rsidRPr="00830696" w:rsidRDefault="002F2964" w:rsidP="007F4C14">
            <w:pPr>
              <w:rPr>
                <w:rFonts w:ascii="Times New Roman" w:hAnsi="Times New Roman" w:cs="Times New Roman"/>
                <w:sz w:val="18"/>
                <w:szCs w:val="18"/>
              </w:rPr>
            </w:pPr>
          </w:p>
        </w:tc>
      </w:tr>
      <w:tr w:rsidR="002F2964" w:rsidRPr="00830696" w14:paraId="4AE385B6" w14:textId="77777777" w:rsidTr="00861EE9">
        <w:tc>
          <w:tcPr>
            <w:tcW w:w="1474" w:type="dxa"/>
          </w:tcPr>
          <w:p w14:paraId="55170190" w14:textId="77777777" w:rsidR="002F2964" w:rsidRPr="00830696" w:rsidRDefault="002F2964" w:rsidP="00861EE9">
            <w:pPr>
              <w:jc w:val="center"/>
              <w:rPr>
                <w:rFonts w:ascii="Times New Roman" w:hAnsi="Times New Roman" w:cs="Times New Roman"/>
                <w:sz w:val="18"/>
                <w:szCs w:val="18"/>
              </w:rPr>
            </w:pPr>
            <w:r w:rsidRPr="00830696">
              <w:rPr>
                <w:rFonts w:ascii="Times New Roman" w:hAnsi="Times New Roman" w:cs="Times New Roman"/>
                <w:sz w:val="18"/>
                <w:szCs w:val="18"/>
              </w:rPr>
              <w:t>5)</w:t>
            </w:r>
          </w:p>
        </w:tc>
        <w:tc>
          <w:tcPr>
            <w:tcW w:w="1474" w:type="dxa"/>
          </w:tcPr>
          <w:p w14:paraId="6EA3E706" w14:textId="77777777" w:rsidR="002F2964" w:rsidRPr="00830696" w:rsidRDefault="002F2964" w:rsidP="00861EE9">
            <w:pPr>
              <w:jc w:val="center"/>
              <w:rPr>
                <w:rFonts w:ascii="Times New Roman" w:hAnsi="Times New Roman" w:cs="Times New Roman"/>
                <w:sz w:val="18"/>
                <w:szCs w:val="18"/>
              </w:rPr>
            </w:pPr>
          </w:p>
        </w:tc>
        <w:tc>
          <w:tcPr>
            <w:tcW w:w="1474" w:type="dxa"/>
          </w:tcPr>
          <w:p w14:paraId="20E2B8BC" w14:textId="77777777" w:rsidR="002F2964" w:rsidRPr="00830696" w:rsidRDefault="002F2964" w:rsidP="00861EE9">
            <w:pPr>
              <w:jc w:val="center"/>
              <w:rPr>
                <w:rFonts w:ascii="Times New Roman" w:hAnsi="Times New Roman" w:cs="Times New Roman"/>
                <w:sz w:val="18"/>
                <w:szCs w:val="18"/>
              </w:rPr>
            </w:pPr>
          </w:p>
        </w:tc>
        <w:tc>
          <w:tcPr>
            <w:tcW w:w="1474" w:type="dxa"/>
          </w:tcPr>
          <w:p w14:paraId="34D5B8F9" w14:textId="77777777" w:rsidR="002F2964" w:rsidRPr="00830696" w:rsidRDefault="002F2964" w:rsidP="00861EE9">
            <w:pPr>
              <w:jc w:val="center"/>
              <w:rPr>
                <w:rFonts w:ascii="Times New Roman" w:hAnsi="Times New Roman" w:cs="Times New Roman"/>
                <w:sz w:val="18"/>
                <w:szCs w:val="18"/>
              </w:rPr>
            </w:pPr>
          </w:p>
        </w:tc>
        <w:tc>
          <w:tcPr>
            <w:tcW w:w="1474" w:type="dxa"/>
          </w:tcPr>
          <w:p w14:paraId="0625F689" w14:textId="77777777" w:rsidR="002F2964" w:rsidRPr="00830696" w:rsidRDefault="002F2964" w:rsidP="00861EE9">
            <w:pPr>
              <w:jc w:val="center"/>
              <w:rPr>
                <w:rFonts w:ascii="Times New Roman" w:hAnsi="Times New Roman" w:cs="Times New Roman"/>
                <w:sz w:val="18"/>
                <w:szCs w:val="18"/>
              </w:rPr>
            </w:pPr>
          </w:p>
        </w:tc>
        <w:tc>
          <w:tcPr>
            <w:tcW w:w="1474" w:type="dxa"/>
          </w:tcPr>
          <w:p w14:paraId="796FA395" w14:textId="77777777" w:rsidR="002F2964" w:rsidRPr="00830696" w:rsidRDefault="002F2964" w:rsidP="007F4C14">
            <w:pPr>
              <w:rPr>
                <w:rFonts w:ascii="Times New Roman" w:hAnsi="Times New Roman" w:cs="Times New Roman"/>
                <w:sz w:val="18"/>
                <w:szCs w:val="18"/>
              </w:rPr>
            </w:pPr>
          </w:p>
        </w:tc>
      </w:tr>
      <w:tr w:rsidR="00754732" w:rsidRPr="00830696" w14:paraId="6BBDDB37" w14:textId="77777777" w:rsidTr="00861EE9">
        <w:tc>
          <w:tcPr>
            <w:tcW w:w="1474" w:type="dxa"/>
          </w:tcPr>
          <w:p w14:paraId="166A4893" w14:textId="77777777" w:rsidR="00754732" w:rsidRPr="00830696" w:rsidRDefault="00754732" w:rsidP="00861EE9">
            <w:pPr>
              <w:jc w:val="center"/>
              <w:rPr>
                <w:rFonts w:ascii="Times New Roman" w:hAnsi="Times New Roman" w:cs="Times New Roman"/>
                <w:sz w:val="18"/>
                <w:szCs w:val="18"/>
              </w:rPr>
            </w:pPr>
          </w:p>
        </w:tc>
        <w:tc>
          <w:tcPr>
            <w:tcW w:w="1474" w:type="dxa"/>
          </w:tcPr>
          <w:p w14:paraId="066EE55B" w14:textId="77777777" w:rsidR="00754732" w:rsidRPr="00830696" w:rsidRDefault="00754732" w:rsidP="00861EE9">
            <w:pPr>
              <w:jc w:val="center"/>
              <w:rPr>
                <w:rFonts w:ascii="Times New Roman" w:hAnsi="Times New Roman" w:cs="Times New Roman"/>
                <w:sz w:val="18"/>
                <w:szCs w:val="18"/>
              </w:rPr>
            </w:pPr>
          </w:p>
        </w:tc>
        <w:tc>
          <w:tcPr>
            <w:tcW w:w="1474" w:type="dxa"/>
          </w:tcPr>
          <w:p w14:paraId="67617F24" w14:textId="77777777" w:rsidR="00754732" w:rsidRPr="00830696" w:rsidRDefault="00754732" w:rsidP="00861EE9">
            <w:pPr>
              <w:jc w:val="center"/>
              <w:rPr>
                <w:rFonts w:ascii="Times New Roman" w:hAnsi="Times New Roman" w:cs="Times New Roman"/>
                <w:sz w:val="18"/>
                <w:szCs w:val="18"/>
              </w:rPr>
            </w:pPr>
          </w:p>
        </w:tc>
        <w:tc>
          <w:tcPr>
            <w:tcW w:w="1474" w:type="dxa"/>
          </w:tcPr>
          <w:p w14:paraId="225772EE" w14:textId="77777777" w:rsidR="00754732" w:rsidRPr="00830696" w:rsidRDefault="00754732" w:rsidP="00861EE9">
            <w:pPr>
              <w:jc w:val="center"/>
              <w:rPr>
                <w:rFonts w:ascii="Times New Roman" w:hAnsi="Times New Roman" w:cs="Times New Roman"/>
                <w:sz w:val="18"/>
                <w:szCs w:val="18"/>
              </w:rPr>
            </w:pPr>
          </w:p>
        </w:tc>
        <w:tc>
          <w:tcPr>
            <w:tcW w:w="1474" w:type="dxa"/>
          </w:tcPr>
          <w:p w14:paraId="0FE0C8B0" w14:textId="77777777" w:rsidR="00754732" w:rsidRPr="00830696" w:rsidRDefault="00754732" w:rsidP="00861EE9">
            <w:pPr>
              <w:jc w:val="center"/>
              <w:rPr>
                <w:rFonts w:ascii="Times New Roman" w:hAnsi="Times New Roman" w:cs="Times New Roman"/>
                <w:sz w:val="18"/>
                <w:szCs w:val="18"/>
              </w:rPr>
            </w:pPr>
          </w:p>
        </w:tc>
        <w:tc>
          <w:tcPr>
            <w:tcW w:w="1474" w:type="dxa"/>
          </w:tcPr>
          <w:p w14:paraId="3D7FD291" w14:textId="77777777" w:rsidR="00754732" w:rsidRPr="00830696" w:rsidRDefault="00754732" w:rsidP="007F4C14">
            <w:pPr>
              <w:rPr>
                <w:rFonts w:ascii="Times New Roman" w:hAnsi="Times New Roman" w:cs="Times New Roman"/>
                <w:sz w:val="18"/>
                <w:szCs w:val="18"/>
              </w:rPr>
            </w:pPr>
          </w:p>
        </w:tc>
      </w:tr>
    </w:tbl>
    <w:p w14:paraId="158D7741" w14:textId="77777777" w:rsidR="002F2964" w:rsidRPr="00830696" w:rsidRDefault="002F2964" w:rsidP="002F2964">
      <w:pPr>
        <w:spacing w:after="0" w:line="240" w:lineRule="auto"/>
        <w:rPr>
          <w:rFonts w:ascii="Times New Roman" w:eastAsia="Times New Roman" w:hAnsi="Times New Roman" w:cs="Times New Roman"/>
          <w:color w:val="000000"/>
          <w:sz w:val="24"/>
          <w:szCs w:val="24"/>
          <w:lang w:eastAsia="pt-BR"/>
        </w:rPr>
      </w:pPr>
    </w:p>
    <w:p w14:paraId="7855CA84" w14:textId="77777777" w:rsidR="00830696" w:rsidRDefault="00830696" w:rsidP="00782DB3">
      <w:pPr>
        <w:jc w:val="both"/>
        <w:rPr>
          <w:rFonts w:ascii="Times New Roman" w:hAnsi="Times New Roman" w:cs="Times New Roman"/>
          <w:sz w:val="24"/>
          <w:szCs w:val="24"/>
          <w:lang w:val="en-US"/>
        </w:rPr>
      </w:pPr>
    </w:p>
    <w:p w14:paraId="3F91837A" w14:textId="77777777" w:rsidR="00754732" w:rsidRDefault="00754732" w:rsidP="00782DB3">
      <w:pPr>
        <w:jc w:val="both"/>
        <w:rPr>
          <w:rFonts w:ascii="Times New Roman" w:hAnsi="Times New Roman" w:cs="Times New Roman"/>
          <w:sz w:val="24"/>
          <w:szCs w:val="24"/>
          <w:lang w:val="en-US"/>
        </w:rPr>
      </w:pPr>
    </w:p>
    <w:p w14:paraId="508F6F9F" w14:textId="77777777" w:rsidR="00754732" w:rsidRDefault="00754732" w:rsidP="00782DB3">
      <w:pPr>
        <w:jc w:val="both"/>
        <w:rPr>
          <w:rFonts w:ascii="Times New Roman" w:hAnsi="Times New Roman" w:cs="Times New Roman"/>
          <w:sz w:val="24"/>
          <w:szCs w:val="24"/>
          <w:lang w:val="en-US"/>
        </w:rPr>
      </w:pPr>
    </w:p>
    <w:p w14:paraId="4AAF598D" w14:textId="77777777" w:rsidR="00754732" w:rsidRDefault="00754732" w:rsidP="00782DB3">
      <w:pPr>
        <w:jc w:val="both"/>
        <w:rPr>
          <w:rFonts w:ascii="Times New Roman" w:hAnsi="Times New Roman" w:cs="Times New Roman"/>
          <w:sz w:val="24"/>
          <w:szCs w:val="24"/>
          <w:lang w:val="en-US"/>
        </w:rPr>
        <w:sectPr w:rsidR="00754732" w:rsidSect="00E14AC2">
          <w:headerReference w:type="default" r:id="rId15"/>
          <w:footerReference w:type="default" r:id="rId16"/>
          <w:pgSz w:w="11906" w:h="16838"/>
          <w:pgMar w:top="1134" w:right="1134" w:bottom="1134" w:left="1418" w:header="709" w:footer="709" w:gutter="0"/>
          <w:cols w:space="708"/>
          <w:docGrid w:linePitch="360"/>
        </w:sectPr>
      </w:pPr>
    </w:p>
    <w:p w14:paraId="6839A1EB" w14:textId="343386FB" w:rsidR="002F2964" w:rsidRPr="00B91A20" w:rsidRDefault="00830696" w:rsidP="00782DB3">
      <w:pPr>
        <w:jc w:val="both"/>
        <w:rPr>
          <w:rFonts w:ascii="Times New Roman" w:hAnsi="Times New Roman" w:cs="Times New Roman"/>
          <w:sz w:val="24"/>
          <w:szCs w:val="24"/>
        </w:rPr>
      </w:pPr>
      <w:r w:rsidRPr="00B91A20">
        <w:rPr>
          <w:rFonts w:ascii="Times New Roman" w:hAnsi="Times New Roman" w:cs="Times New Roman"/>
          <w:b/>
          <w:sz w:val="24"/>
          <w:szCs w:val="24"/>
        </w:rPr>
        <w:lastRenderedPageBreak/>
        <w:t>ANEXO</w:t>
      </w:r>
      <w:r w:rsidR="00754732" w:rsidRPr="00B91A20">
        <w:rPr>
          <w:rFonts w:ascii="Times New Roman" w:hAnsi="Times New Roman" w:cs="Times New Roman"/>
          <w:b/>
          <w:sz w:val="24"/>
          <w:szCs w:val="24"/>
        </w:rPr>
        <w:t xml:space="preserve"> 3</w:t>
      </w:r>
      <w:r w:rsidRPr="00B91A20">
        <w:rPr>
          <w:rFonts w:ascii="Times New Roman" w:hAnsi="Times New Roman" w:cs="Times New Roman"/>
          <w:sz w:val="24"/>
          <w:szCs w:val="24"/>
        </w:rPr>
        <w:t xml:space="preserve"> – Matriz de </w:t>
      </w:r>
      <w:proofErr w:type="spellStart"/>
      <w:proofErr w:type="gramStart"/>
      <w:r w:rsidRPr="00B91A20">
        <w:rPr>
          <w:rFonts w:ascii="Times New Roman" w:hAnsi="Times New Roman" w:cs="Times New Roman"/>
          <w:sz w:val="24"/>
          <w:szCs w:val="24"/>
        </w:rPr>
        <w:t>Auto conhecimento</w:t>
      </w:r>
      <w:proofErr w:type="spellEnd"/>
      <w:proofErr w:type="gramEnd"/>
      <w:r w:rsidRPr="00B91A20">
        <w:rPr>
          <w:rFonts w:ascii="Times New Roman" w:hAnsi="Times New Roman" w:cs="Times New Roman"/>
          <w:sz w:val="24"/>
          <w:szCs w:val="24"/>
        </w:rPr>
        <w:t xml:space="preserve"> (proposta do Grupo de Trabalho Discente da </w:t>
      </w:r>
      <w:proofErr w:type="spellStart"/>
      <w:r w:rsidRPr="00B91A20">
        <w:rPr>
          <w:rFonts w:ascii="Times New Roman" w:hAnsi="Times New Roman" w:cs="Times New Roman"/>
          <w:sz w:val="24"/>
          <w:szCs w:val="24"/>
        </w:rPr>
        <w:t>PPGEdu</w:t>
      </w:r>
      <w:proofErr w:type="spellEnd"/>
      <w:r w:rsidRPr="00B91A20">
        <w:rPr>
          <w:rFonts w:ascii="Times New Roman" w:hAnsi="Times New Roman" w:cs="Times New Roman"/>
          <w:sz w:val="24"/>
          <w:szCs w:val="24"/>
        </w:rPr>
        <w:t>/UFRGS sobre Autoavaliação, ainda em fase de discussão.)</w:t>
      </w:r>
    </w:p>
    <w:p w14:paraId="162CD7E5" w14:textId="59DB8E52" w:rsidR="00830696" w:rsidRDefault="00830696" w:rsidP="00830696">
      <w:pPr>
        <w:jc w:val="center"/>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14:anchorId="56EFCDEF" wp14:editId="1C37A5D8">
            <wp:extent cx="8763883" cy="4981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z.png"/>
                    <pic:cNvPicPr/>
                  </pic:nvPicPr>
                  <pic:blipFill>
                    <a:blip r:embed="rId17">
                      <a:extLst>
                        <a:ext uri="{28A0092B-C50C-407E-A947-70E740481C1C}">
                          <a14:useLocalDpi xmlns:a14="http://schemas.microsoft.com/office/drawing/2010/main" val="0"/>
                        </a:ext>
                      </a:extLst>
                    </a:blip>
                    <a:stretch>
                      <a:fillRect/>
                    </a:stretch>
                  </pic:blipFill>
                  <pic:spPr>
                    <a:xfrm>
                      <a:off x="0" y="0"/>
                      <a:ext cx="8834862" cy="5021921"/>
                    </a:xfrm>
                    <a:prstGeom prst="rect">
                      <a:avLst/>
                    </a:prstGeom>
                  </pic:spPr>
                </pic:pic>
              </a:graphicData>
            </a:graphic>
          </wp:inline>
        </w:drawing>
      </w:r>
    </w:p>
    <w:sectPr w:rsidR="00830696" w:rsidSect="00830696">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0EB1" w14:textId="77777777" w:rsidR="003232B2" w:rsidRDefault="003232B2" w:rsidP="00116A34">
      <w:pPr>
        <w:spacing w:after="0" w:line="240" w:lineRule="auto"/>
      </w:pPr>
      <w:r>
        <w:separator/>
      </w:r>
    </w:p>
  </w:endnote>
  <w:endnote w:type="continuationSeparator" w:id="0">
    <w:p w14:paraId="7FB42A88" w14:textId="77777777" w:rsidR="003232B2" w:rsidRDefault="003232B2" w:rsidP="00116A34">
      <w:pPr>
        <w:spacing w:after="0" w:line="240" w:lineRule="auto"/>
      </w:pPr>
      <w:r>
        <w:continuationSeparator/>
      </w:r>
    </w:p>
  </w:endnote>
  <w:endnote w:id="1">
    <w:p w14:paraId="6F24ADCF" w14:textId="77777777" w:rsidR="002F2964" w:rsidRPr="00830696" w:rsidRDefault="002F2964" w:rsidP="002F2964">
      <w:pPr>
        <w:pStyle w:val="Textodenotadefim"/>
        <w:rPr>
          <w:rFonts w:ascii="Times New Roman" w:hAnsi="Times New Roman" w:cs="Times New Roman"/>
        </w:rPr>
      </w:pPr>
      <w:r>
        <w:rPr>
          <w:rStyle w:val="Refdenotadefim"/>
        </w:rPr>
        <w:endnoteRef/>
      </w:r>
      <w:r>
        <w:t xml:space="preserve"> </w:t>
      </w:r>
      <w:r w:rsidRPr="00830696">
        <w:rPr>
          <w:rFonts w:ascii="Times New Roman" w:hAnsi="Times New Roman" w:cs="Times New Roman"/>
        </w:rPr>
        <w:t xml:space="preserve">Eventualmente programa poderá contar, se assim decidido nas etapas 1,2 e 3 , com </w:t>
      </w:r>
      <w:r w:rsidRPr="00830696">
        <w:rPr>
          <w:rFonts w:ascii="Times New Roman" w:eastAsia="Times New Roman" w:hAnsi="Times New Roman" w:cs="Times New Roman"/>
          <w:b/>
          <w:color w:val="000000"/>
          <w:lang w:eastAsia="pt-BR"/>
        </w:rPr>
        <w:t>Revisão e olhar externo</w:t>
      </w:r>
      <w:r w:rsidRPr="00830696">
        <w:rPr>
          <w:rFonts w:ascii="Times New Roman" w:eastAsia="Times New Roman" w:hAnsi="Times New Roman" w:cs="Times New Roman"/>
          <w:color w:val="000000"/>
          <w:lang w:eastAsia="pt-BR"/>
        </w:rPr>
        <w:t>: Consultor convidado, externo ao PPG e à área do conhecimento, realiza visita ao PPG e analisa procedimentos adotados e</w:t>
      </w:r>
      <w:r w:rsidRPr="00830696">
        <w:rPr>
          <w:rFonts w:ascii="Times New Roman" w:eastAsia="Times New Roman" w:hAnsi="Times New Roman" w:cs="Times New Roman"/>
          <w:color w:val="000000"/>
          <w:sz w:val="24"/>
          <w:szCs w:val="24"/>
          <w:lang w:eastAsia="pt-BR"/>
        </w:rPr>
        <w:t xml:space="preserve"> </w:t>
      </w:r>
      <w:r w:rsidRPr="00830696">
        <w:rPr>
          <w:rFonts w:ascii="Times New Roman" w:eastAsia="Times New Roman" w:hAnsi="Times New Roman" w:cs="Times New Roman"/>
          <w:color w:val="000000"/>
          <w:lang w:eastAsia="pt-BR"/>
        </w:rPr>
        <w:t>relatório parcial elaborado pela CAA contribuindo com sugestões, indicações e destaques.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UltLt">
    <w:altName w:val="HelveticaNeueLT Std Ult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98855320"/>
      <w:docPartObj>
        <w:docPartGallery w:val="Page Numbers (Bottom of Page)"/>
        <w:docPartUnique/>
      </w:docPartObj>
    </w:sdtPr>
    <w:sdtEndPr/>
    <w:sdtContent>
      <w:p w14:paraId="5DD5AD3F" w14:textId="4364D51A" w:rsidR="00101CD5" w:rsidRPr="00834800" w:rsidRDefault="00101CD5" w:rsidP="00834800">
        <w:pPr>
          <w:pStyle w:val="Rodap"/>
          <w:pBdr>
            <w:top w:val="single" w:sz="4" w:space="1" w:color="auto"/>
          </w:pBdr>
          <w:jc w:val="center"/>
          <w:rPr>
            <w:sz w:val="20"/>
            <w:szCs w:val="20"/>
          </w:rPr>
        </w:pPr>
        <w:r w:rsidRPr="00834800">
          <w:rPr>
            <w:sz w:val="20"/>
            <w:szCs w:val="20"/>
          </w:rPr>
          <w:fldChar w:fldCharType="begin"/>
        </w:r>
        <w:r w:rsidRPr="00834800">
          <w:rPr>
            <w:sz w:val="20"/>
            <w:szCs w:val="20"/>
          </w:rPr>
          <w:instrText>PAGE   \* MERGEFORMAT</w:instrText>
        </w:r>
        <w:r w:rsidRPr="00834800">
          <w:rPr>
            <w:sz w:val="20"/>
            <w:szCs w:val="20"/>
          </w:rPr>
          <w:fldChar w:fldCharType="separate"/>
        </w:r>
        <w:r w:rsidR="00E72D57">
          <w:rPr>
            <w:noProof/>
            <w:sz w:val="20"/>
            <w:szCs w:val="20"/>
          </w:rPr>
          <w:t>17</w:t>
        </w:r>
        <w:r w:rsidRPr="00834800">
          <w:rPr>
            <w:sz w:val="20"/>
            <w:szCs w:val="20"/>
          </w:rPr>
          <w:fldChar w:fldCharType="end"/>
        </w:r>
      </w:p>
    </w:sdtContent>
  </w:sdt>
  <w:p w14:paraId="012E7F9D" w14:textId="5A5397C6" w:rsidR="00101CD5" w:rsidRPr="00834800" w:rsidRDefault="00834800" w:rsidP="00834800">
    <w:pPr>
      <w:pStyle w:val="Rodap"/>
      <w:pBdr>
        <w:top w:val="single" w:sz="4" w:space="1" w:color="auto"/>
      </w:pBdr>
      <w:jc w:val="center"/>
      <w:rPr>
        <w:sz w:val="20"/>
        <w:szCs w:val="20"/>
      </w:rPr>
    </w:pPr>
    <w:r w:rsidRPr="00834800">
      <w:rPr>
        <w:sz w:val="20"/>
        <w:szCs w:val="20"/>
      </w:rPr>
      <w:t>GT de Autoavaliação dos Programas de Pós-Graduação – CAPES – Portaria 149/2018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ED37C" w14:textId="77777777" w:rsidR="003232B2" w:rsidRDefault="003232B2" w:rsidP="00116A34">
      <w:pPr>
        <w:spacing w:after="0" w:line="240" w:lineRule="auto"/>
      </w:pPr>
      <w:r>
        <w:separator/>
      </w:r>
    </w:p>
  </w:footnote>
  <w:footnote w:type="continuationSeparator" w:id="0">
    <w:p w14:paraId="544655DC" w14:textId="77777777" w:rsidR="003232B2" w:rsidRDefault="003232B2" w:rsidP="0011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04E6" w14:textId="5A4FA3D4" w:rsidR="00834800" w:rsidRDefault="00834800" w:rsidP="00834800">
    <w:pPr>
      <w:pStyle w:val="Cabealho"/>
      <w:jc w:val="center"/>
    </w:pPr>
    <w:r w:rsidRPr="00834800">
      <w:t>Autoavaliação dos Programas de Pós-Graduação</w:t>
    </w:r>
    <w:r>
      <w:t xml:space="preserve"> CAPES</w:t>
    </w:r>
  </w:p>
  <w:p w14:paraId="4909F599" w14:textId="20D65A37" w:rsidR="00834800" w:rsidRDefault="00834800" w:rsidP="00834800">
    <w:pPr>
      <w:pStyle w:val="Cabealho"/>
      <w:pBdr>
        <w:bottom w:val="single" w:sz="4" w:space="1" w:color="auto"/>
      </w:pBdr>
      <w:jc w:val="center"/>
    </w:pPr>
    <w:r>
      <w:t xml:space="preserve">Proposta para discussão </w:t>
    </w:r>
  </w:p>
  <w:p w14:paraId="113C6AFD" w14:textId="77777777" w:rsidR="00834800" w:rsidRDefault="008348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CB0"/>
    <w:multiLevelType w:val="hybridMultilevel"/>
    <w:tmpl w:val="F5E619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0647A8"/>
    <w:multiLevelType w:val="hybridMultilevel"/>
    <w:tmpl w:val="5B2ABA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950125"/>
    <w:multiLevelType w:val="hybridMultilevel"/>
    <w:tmpl w:val="4588CF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304C89"/>
    <w:multiLevelType w:val="hybridMultilevel"/>
    <w:tmpl w:val="DBDAF7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1FD7229"/>
    <w:multiLevelType w:val="hybridMultilevel"/>
    <w:tmpl w:val="F10027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BBE1AE0"/>
    <w:multiLevelType w:val="hybridMultilevel"/>
    <w:tmpl w:val="7CEE39B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2DD6174"/>
    <w:multiLevelType w:val="hybridMultilevel"/>
    <w:tmpl w:val="9EAC95F2"/>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FC5D7F"/>
    <w:multiLevelType w:val="hybridMultilevel"/>
    <w:tmpl w:val="53CABCD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ABA1438"/>
    <w:multiLevelType w:val="hybridMultilevel"/>
    <w:tmpl w:val="3C62FA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41"/>
    <w:rsid w:val="00001525"/>
    <w:rsid w:val="000034EC"/>
    <w:rsid w:val="00004AA2"/>
    <w:rsid w:val="00004D83"/>
    <w:rsid w:val="00022688"/>
    <w:rsid w:val="0003335B"/>
    <w:rsid w:val="00035F39"/>
    <w:rsid w:val="0003646B"/>
    <w:rsid w:val="00047C62"/>
    <w:rsid w:val="00061BC7"/>
    <w:rsid w:val="00063094"/>
    <w:rsid w:val="000701EA"/>
    <w:rsid w:val="00072E85"/>
    <w:rsid w:val="0007576F"/>
    <w:rsid w:val="000903E8"/>
    <w:rsid w:val="000A33A6"/>
    <w:rsid w:val="000A52AC"/>
    <w:rsid w:val="000E0A66"/>
    <w:rsid w:val="000E30E2"/>
    <w:rsid w:val="000E7C49"/>
    <w:rsid w:val="000F031B"/>
    <w:rsid w:val="000F53BC"/>
    <w:rsid w:val="00101CD5"/>
    <w:rsid w:val="0010737D"/>
    <w:rsid w:val="00116A34"/>
    <w:rsid w:val="0013548E"/>
    <w:rsid w:val="00153B47"/>
    <w:rsid w:val="00182F82"/>
    <w:rsid w:val="001A1050"/>
    <w:rsid w:val="001B38BE"/>
    <w:rsid w:val="001B6593"/>
    <w:rsid w:val="001D035C"/>
    <w:rsid w:val="001D5E38"/>
    <w:rsid w:val="001E3CF0"/>
    <w:rsid w:val="001F421D"/>
    <w:rsid w:val="00211543"/>
    <w:rsid w:val="00215A8E"/>
    <w:rsid w:val="00215C5E"/>
    <w:rsid w:val="002212B4"/>
    <w:rsid w:val="00245B41"/>
    <w:rsid w:val="00257B22"/>
    <w:rsid w:val="0028473F"/>
    <w:rsid w:val="00284AE7"/>
    <w:rsid w:val="0029130E"/>
    <w:rsid w:val="002914BF"/>
    <w:rsid w:val="00291744"/>
    <w:rsid w:val="002A0BF1"/>
    <w:rsid w:val="002C33A9"/>
    <w:rsid w:val="002D424F"/>
    <w:rsid w:val="002D4515"/>
    <w:rsid w:val="002E2699"/>
    <w:rsid w:val="002F2964"/>
    <w:rsid w:val="00300C8D"/>
    <w:rsid w:val="003017FD"/>
    <w:rsid w:val="003138C9"/>
    <w:rsid w:val="00315A77"/>
    <w:rsid w:val="003232B2"/>
    <w:rsid w:val="00326742"/>
    <w:rsid w:val="00347287"/>
    <w:rsid w:val="00350203"/>
    <w:rsid w:val="0037407B"/>
    <w:rsid w:val="00377233"/>
    <w:rsid w:val="003C36FB"/>
    <w:rsid w:val="003C600D"/>
    <w:rsid w:val="003D6111"/>
    <w:rsid w:val="003E6246"/>
    <w:rsid w:val="003F4952"/>
    <w:rsid w:val="0042508B"/>
    <w:rsid w:val="00425C7B"/>
    <w:rsid w:val="00432F1D"/>
    <w:rsid w:val="00441ED5"/>
    <w:rsid w:val="0044520B"/>
    <w:rsid w:val="0045364B"/>
    <w:rsid w:val="00464CC6"/>
    <w:rsid w:val="004816F1"/>
    <w:rsid w:val="004B6CF4"/>
    <w:rsid w:val="004C0539"/>
    <w:rsid w:val="004D7BCC"/>
    <w:rsid w:val="00500341"/>
    <w:rsid w:val="00511B68"/>
    <w:rsid w:val="00525031"/>
    <w:rsid w:val="00530958"/>
    <w:rsid w:val="005608CD"/>
    <w:rsid w:val="0056474F"/>
    <w:rsid w:val="0057124E"/>
    <w:rsid w:val="00572FA6"/>
    <w:rsid w:val="005749B4"/>
    <w:rsid w:val="005844DC"/>
    <w:rsid w:val="005914F2"/>
    <w:rsid w:val="0059572D"/>
    <w:rsid w:val="005A5DCE"/>
    <w:rsid w:val="005C1F88"/>
    <w:rsid w:val="005E073D"/>
    <w:rsid w:val="005E56B9"/>
    <w:rsid w:val="005E7E0F"/>
    <w:rsid w:val="00603A5A"/>
    <w:rsid w:val="00621171"/>
    <w:rsid w:val="00625E59"/>
    <w:rsid w:val="00626AA4"/>
    <w:rsid w:val="00666D24"/>
    <w:rsid w:val="00671FBC"/>
    <w:rsid w:val="0067232E"/>
    <w:rsid w:val="0067676E"/>
    <w:rsid w:val="00681379"/>
    <w:rsid w:val="006842EB"/>
    <w:rsid w:val="0068625F"/>
    <w:rsid w:val="00696FED"/>
    <w:rsid w:val="006A3FD1"/>
    <w:rsid w:val="006B109B"/>
    <w:rsid w:val="006B3454"/>
    <w:rsid w:val="006C6391"/>
    <w:rsid w:val="006D186A"/>
    <w:rsid w:val="006E1EC3"/>
    <w:rsid w:val="006E2E71"/>
    <w:rsid w:val="006E7B64"/>
    <w:rsid w:val="00705DC5"/>
    <w:rsid w:val="00721026"/>
    <w:rsid w:val="00732D2C"/>
    <w:rsid w:val="00754732"/>
    <w:rsid w:val="0075555A"/>
    <w:rsid w:val="00766617"/>
    <w:rsid w:val="00766C18"/>
    <w:rsid w:val="00782DB3"/>
    <w:rsid w:val="007833EC"/>
    <w:rsid w:val="007943D4"/>
    <w:rsid w:val="007A4071"/>
    <w:rsid w:val="007A5B7C"/>
    <w:rsid w:val="007B1B94"/>
    <w:rsid w:val="007B2A1B"/>
    <w:rsid w:val="007C7492"/>
    <w:rsid w:val="00814422"/>
    <w:rsid w:val="00816559"/>
    <w:rsid w:val="00823F31"/>
    <w:rsid w:val="00830696"/>
    <w:rsid w:val="00833AB3"/>
    <w:rsid w:val="00834800"/>
    <w:rsid w:val="00861EE9"/>
    <w:rsid w:val="008703FE"/>
    <w:rsid w:val="00896132"/>
    <w:rsid w:val="008A2A7F"/>
    <w:rsid w:val="008A5F3E"/>
    <w:rsid w:val="008A713B"/>
    <w:rsid w:val="008B44E0"/>
    <w:rsid w:val="008C4946"/>
    <w:rsid w:val="008D3EC6"/>
    <w:rsid w:val="008F57A0"/>
    <w:rsid w:val="00904DFF"/>
    <w:rsid w:val="00943FE7"/>
    <w:rsid w:val="009464C7"/>
    <w:rsid w:val="009972F2"/>
    <w:rsid w:val="009A0525"/>
    <w:rsid w:val="009A35DD"/>
    <w:rsid w:val="009B4BAE"/>
    <w:rsid w:val="009B6111"/>
    <w:rsid w:val="009C2FAA"/>
    <w:rsid w:val="009C7F76"/>
    <w:rsid w:val="009F51C1"/>
    <w:rsid w:val="00A01CED"/>
    <w:rsid w:val="00A3049F"/>
    <w:rsid w:val="00A4247A"/>
    <w:rsid w:val="00A45BE6"/>
    <w:rsid w:val="00A5066D"/>
    <w:rsid w:val="00A50E4D"/>
    <w:rsid w:val="00A64C02"/>
    <w:rsid w:val="00A828DF"/>
    <w:rsid w:val="00A93513"/>
    <w:rsid w:val="00AA0E80"/>
    <w:rsid w:val="00AA2F15"/>
    <w:rsid w:val="00AC4318"/>
    <w:rsid w:val="00AC43C6"/>
    <w:rsid w:val="00AD3738"/>
    <w:rsid w:val="00AE2838"/>
    <w:rsid w:val="00AF7E0B"/>
    <w:rsid w:val="00B206A7"/>
    <w:rsid w:val="00B20E65"/>
    <w:rsid w:val="00B5684C"/>
    <w:rsid w:val="00B74E59"/>
    <w:rsid w:val="00B85E55"/>
    <w:rsid w:val="00B91A20"/>
    <w:rsid w:val="00BB4541"/>
    <w:rsid w:val="00BD24A2"/>
    <w:rsid w:val="00BE67C8"/>
    <w:rsid w:val="00BF3B0D"/>
    <w:rsid w:val="00BF5BA0"/>
    <w:rsid w:val="00BF74AF"/>
    <w:rsid w:val="00C47467"/>
    <w:rsid w:val="00C60CA6"/>
    <w:rsid w:val="00C61150"/>
    <w:rsid w:val="00C6598B"/>
    <w:rsid w:val="00C87DE8"/>
    <w:rsid w:val="00C97209"/>
    <w:rsid w:val="00CA2127"/>
    <w:rsid w:val="00CA7FB4"/>
    <w:rsid w:val="00CB040D"/>
    <w:rsid w:val="00CB1E12"/>
    <w:rsid w:val="00CB25E2"/>
    <w:rsid w:val="00CB7E93"/>
    <w:rsid w:val="00CE134E"/>
    <w:rsid w:val="00CF1B56"/>
    <w:rsid w:val="00CF3489"/>
    <w:rsid w:val="00D228FA"/>
    <w:rsid w:val="00D824B3"/>
    <w:rsid w:val="00D83020"/>
    <w:rsid w:val="00DC0404"/>
    <w:rsid w:val="00DD3131"/>
    <w:rsid w:val="00DE02DE"/>
    <w:rsid w:val="00DE4D0F"/>
    <w:rsid w:val="00DE6BFC"/>
    <w:rsid w:val="00DF558D"/>
    <w:rsid w:val="00E13A6F"/>
    <w:rsid w:val="00E14AC2"/>
    <w:rsid w:val="00E21D63"/>
    <w:rsid w:val="00E471B2"/>
    <w:rsid w:val="00E479C2"/>
    <w:rsid w:val="00E6519C"/>
    <w:rsid w:val="00E7149C"/>
    <w:rsid w:val="00E72D57"/>
    <w:rsid w:val="00E74BAA"/>
    <w:rsid w:val="00E80ED6"/>
    <w:rsid w:val="00E82E22"/>
    <w:rsid w:val="00EB3E73"/>
    <w:rsid w:val="00EC07AF"/>
    <w:rsid w:val="00EF42C0"/>
    <w:rsid w:val="00F02522"/>
    <w:rsid w:val="00F05CD0"/>
    <w:rsid w:val="00F07BF2"/>
    <w:rsid w:val="00F13F77"/>
    <w:rsid w:val="00F15955"/>
    <w:rsid w:val="00F667C7"/>
    <w:rsid w:val="00F716E6"/>
    <w:rsid w:val="00F938FD"/>
    <w:rsid w:val="00F96D55"/>
    <w:rsid w:val="00FD169F"/>
    <w:rsid w:val="00FD6B89"/>
    <w:rsid w:val="00FE2478"/>
    <w:rsid w:val="00FF6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E31C"/>
  <w15:docId w15:val="{5AC4BDE0-33BA-4CF9-912E-D51E8B7D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1B68"/>
    <w:pPr>
      <w:ind w:left="720"/>
      <w:contextualSpacing/>
    </w:pPr>
  </w:style>
  <w:style w:type="character" w:customStyle="1" w:styleId="article-title">
    <w:name w:val="article-title"/>
    <w:basedOn w:val="Fontepargpadro"/>
    <w:rsid w:val="00C87DE8"/>
  </w:style>
  <w:style w:type="character" w:styleId="Refdecomentrio">
    <w:name w:val="annotation reference"/>
    <w:basedOn w:val="Fontepargpadro"/>
    <w:uiPriority w:val="99"/>
    <w:semiHidden/>
    <w:unhideWhenUsed/>
    <w:rsid w:val="005C1F88"/>
    <w:rPr>
      <w:sz w:val="16"/>
      <w:szCs w:val="16"/>
    </w:rPr>
  </w:style>
  <w:style w:type="paragraph" w:styleId="Textodecomentrio">
    <w:name w:val="annotation text"/>
    <w:basedOn w:val="Normal"/>
    <w:link w:val="TextodecomentrioChar"/>
    <w:uiPriority w:val="99"/>
    <w:semiHidden/>
    <w:unhideWhenUsed/>
    <w:rsid w:val="005C1F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1F88"/>
    <w:rPr>
      <w:sz w:val="20"/>
      <w:szCs w:val="20"/>
    </w:rPr>
  </w:style>
  <w:style w:type="paragraph" w:styleId="Assuntodocomentrio">
    <w:name w:val="annotation subject"/>
    <w:basedOn w:val="Textodecomentrio"/>
    <w:next w:val="Textodecomentrio"/>
    <w:link w:val="AssuntodocomentrioChar"/>
    <w:uiPriority w:val="99"/>
    <w:semiHidden/>
    <w:unhideWhenUsed/>
    <w:rsid w:val="005C1F88"/>
    <w:rPr>
      <w:b/>
      <w:bCs/>
    </w:rPr>
  </w:style>
  <w:style w:type="character" w:customStyle="1" w:styleId="AssuntodocomentrioChar">
    <w:name w:val="Assunto do comentário Char"/>
    <w:basedOn w:val="TextodecomentrioChar"/>
    <w:link w:val="Assuntodocomentrio"/>
    <w:uiPriority w:val="99"/>
    <w:semiHidden/>
    <w:rsid w:val="005C1F88"/>
    <w:rPr>
      <w:b/>
      <w:bCs/>
      <w:sz w:val="20"/>
      <w:szCs w:val="20"/>
    </w:rPr>
  </w:style>
  <w:style w:type="paragraph" w:styleId="Textodebalo">
    <w:name w:val="Balloon Text"/>
    <w:basedOn w:val="Normal"/>
    <w:link w:val="TextodebaloChar"/>
    <w:uiPriority w:val="99"/>
    <w:semiHidden/>
    <w:unhideWhenUsed/>
    <w:rsid w:val="005C1F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1F88"/>
    <w:rPr>
      <w:rFonts w:ascii="Segoe UI" w:hAnsi="Segoe UI" w:cs="Segoe UI"/>
      <w:sz w:val="18"/>
      <w:szCs w:val="18"/>
    </w:rPr>
  </w:style>
  <w:style w:type="character" w:styleId="Hyperlink">
    <w:name w:val="Hyperlink"/>
    <w:basedOn w:val="Fontepargpadro"/>
    <w:uiPriority w:val="99"/>
    <w:unhideWhenUsed/>
    <w:rsid w:val="00300C8D"/>
    <w:rPr>
      <w:color w:val="0000FF" w:themeColor="hyperlink"/>
      <w:u w:val="single"/>
    </w:rPr>
  </w:style>
  <w:style w:type="character" w:customStyle="1" w:styleId="MenoPendente1">
    <w:name w:val="Menção Pendente1"/>
    <w:basedOn w:val="Fontepargpadro"/>
    <w:uiPriority w:val="99"/>
    <w:semiHidden/>
    <w:unhideWhenUsed/>
    <w:rsid w:val="00300C8D"/>
    <w:rPr>
      <w:color w:val="605E5C"/>
      <w:shd w:val="clear" w:color="auto" w:fill="E1DFDD"/>
    </w:rPr>
  </w:style>
  <w:style w:type="paragraph" w:customStyle="1" w:styleId="Default">
    <w:name w:val="Default"/>
    <w:rsid w:val="00C6598B"/>
    <w:pPr>
      <w:autoSpaceDE w:val="0"/>
      <w:autoSpaceDN w:val="0"/>
      <w:adjustRightInd w:val="0"/>
      <w:spacing w:after="0" w:line="240" w:lineRule="auto"/>
    </w:pPr>
    <w:rPr>
      <w:rFonts w:ascii="HelveticaNeueLT Std UltLt" w:hAnsi="HelveticaNeueLT Std UltLt" w:cs="HelveticaNeueLT Std UltLt"/>
      <w:color w:val="000000"/>
      <w:sz w:val="24"/>
      <w:szCs w:val="24"/>
    </w:rPr>
  </w:style>
  <w:style w:type="paragraph" w:customStyle="1" w:styleId="Pa0">
    <w:name w:val="Pa0"/>
    <w:basedOn w:val="Default"/>
    <w:next w:val="Default"/>
    <w:uiPriority w:val="99"/>
    <w:rsid w:val="00C6598B"/>
    <w:pPr>
      <w:spacing w:line="201" w:lineRule="atLeast"/>
    </w:pPr>
    <w:rPr>
      <w:rFonts w:cstheme="minorBidi"/>
      <w:color w:val="auto"/>
    </w:rPr>
  </w:style>
  <w:style w:type="paragraph" w:customStyle="1" w:styleId="Pa1">
    <w:name w:val="Pa1"/>
    <w:basedOn w:val="Default"/>
    <w:next w:val="Default"/>
    <w:uiPriority w:val="99"/>
    <w:rsid w:val="00C6598B"/>
    <w:pPr>
      <w:spacing w:line="201" w:lineRule="atLeast"/>
    </w:pPr>
    <w:rPr>
      <w:rFonts w:cstheme="minorBidi"/>
      <w:color w:val="auto"/>
    </w:rPr>
  </w:style>
  <w:style w:type="paragraph" w:customStyle="1" w:styleId="Pa2">
    <w:name w:val="Pa2"/>
    <w:basedOn w:val="Default"/>
    <w:next w:val="Default"/>
    <w:uiPriority w:val="99"/>
    <w:rsid w:val="00C6598B"/>
    <w:pPr>
      <w:spacing w:line="201" w:lineRule="atLeast"/>
    </w:pPr>
    <w:rPr>
      <w:rFonts w:cstheme="minorBidi"/>
      <w:color w:val="auto"/>
    </w:rPr>
  </w:style>
  <w:style w:type="character" w:customStyle="1" w:styleId="A2">
    <w:name w:val="A2"/>
    <w:uiPriority w:val="99"/>
    <w:rsid w:val="00C6598B"/>
    <w:rPr>
      <w:rFonts w:ascii="HelveticaNeueLT Std Med" w:hAnsi="HelveticaNeueLT Std Med" w:cs="HelveticaNeueLT Std Med"/>
      <w:color w:val="000000"/>
      <w:sz w:val="116"/>
      <w:szCs w:val="116"/>
    </w:rPr>
  </w:style>
  <w:style w:type="character" w:customStyle="1" w:styleId="A5">
    <w:name w:val="A5"/>
    <w:uiPriority w:val="99"/>
    <w:rsid w:val="00C6598B"/>
    <w:rPr>
      <w:rFonts w:cs="HelveticaNeueLT Std Thin"/>
      <w:color w:val="000000"/>
      <w:sz w:val="28"/>
      <w:szCs w:val="28"/>
    </w:rPr>
  </w:style>
  <w:style w:type="character" w:customStyle="1" w:styleId="A0">
    <w:name w:val="A0"/>
    <w:uiPriority w:val="99"/>
    <w:rsid w:val="003017FD"/>
    <w:rPr>
      <w:rFonts w:cs="Gill Sans"/>
      <w:b/>
      <w:bCs/>
      <w:color w:val="000000"/>
      <w:sz w:val="96"/>
      <w:szCs w:val="96"/>
    </w:rPr>
  </w:style>
  <w:style w:type="paragraph" w:styleId="Textodenotaderodap">
    <w:name w:val="footnote text"/>
    <w:basedOn w:val="Normal"/>
    <w:link w:val="TextodenotaderodapChar"/>
    <w:uiPriority w:val="99"/>
    <w:semiHidden/>
    <w:unhideWhenUsed/>
    <w:rsid w:val="00116A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6A34"/>
    <w:rPr>
      <w:sz w:val="20"/>
      <w:szCs w:val="20"/>
    </w:rPr>
  </w:style>
  <w:style w:type="character" w:styleId="Refdenotaderodap">
    <w:name w:val="footnote reference"/>
    <w:basedOn w:val="Fontepargpadro"/>
    <w:uiPriority w:val="99"/>
    <w:semiHidden/>
    <w:unhideWhenUsed/>
    <w:rsid w:val="00116A34"/>
    <w:rPr>
      <w:vertAlign w:val="superscript"/>
    </w:rPr>
  </w:style>
  <w:style w:type="paragraph" w:styleId="Cabealho">
    <w:name w:val="header"/>
    <w:basedOn w:val="Normal"/>
    <w:link w:val="CabealhoChar"/>
    <w:uiPriority w:val="99"/>
    <w:unhideWhenUsed/>
    <w:rsid w:val="00101C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1CD5"/>
  </w:style>
  <w:style w:type="paragraph" w:styleId="Rodap">
    <w:name w:val="footer"/>
    <w:basedOn w:val="Normal"/>
    <w:link w:val="RodapChar"/>
    <w:uiPriority w:val="99"/>
    <w:unhideWhenUsed/>
    <w:rsid w:val="00101CD5"/>
    <w:pPr>
      <w:tabs>
        <w:tab w:val="center" w:pos="4252"/>
        <w:tab w:val="right" w:pos="8504"/>
      </w:tabs>
      <w:spacing w:after="0" w:line="240" w:lineRule="auto"/>
    </w:pPr>
  </w:style>
  <w:style w:type="character" w:customStyle="1" w:styleId="RodapChar">
    <w:name w:val="Rodapé Char"/>
    <w:basedOn w:val="Fontepargpadro"/>
    <w:link w:val="Rodap"/>
    <w:uiPriority w:val="99"/>
    <w:rsid w:val="00101CD5"/>
  </w:style>
  <w:style w:type="table" w:styleId="Tabelacomgrade">
    <w:name w:val="Table Grid"/>
    <w:basedOn w:val="Tabelanormal"/>
    <w:uiPriority w:val="39"/>
    <w:rsid w:val="002F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2F29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F2964"/>
    <w:rPr>
      <w:sz w:val="20"/>
      <w:szCs w:val="20"/>
    </w:rPr>
  </w:style>
  <w:style w:type="character" w:styleId="Refdenotadefim">
    <w:name w:val="endnote reference"/>
    <w:basedOn w:val="Fontepargpadro"/>
    <w:uiPriority w:val="99"/>
    <w:semiHidden/>
    <w:unhideWhenUsed/>
    <w:rsid w:val="002F2964"/>
    <w:rPr>
      <w:vertAlign w:val="superscript"/>
    </w:rPr>
  </w:style>
  <w:style w:type="character" w:customStyle="1" w:styleId="il">
    <w:name w:val="il"/>
    <w:basedOn w:val="Fontepargpadro"/>
    <w:rsid w:val="00B91A20"/>
  </w:style>
  <w:style w:type="character" w:styleId="MenoPendente">
    <w:name w:val="Unresolved Mention"/>
    <w:basedOn w:val="Fontepargpadro"/>
    <w:uiPriority w:val="99"/>
    <w:semiHidden/>
    <w:unhideWhenUsed/>
    <w:rsid w:val="00B9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7954">
      <w:bodyDiv w:val="1"/>
      <w:marLeft w:val="0"/>
      <w:marRight w:val="0"/>
      <w:marTop w:val="0"/>
      <w:marBottom w:val="0"/>
      <w:divBdr>
        <w:top w:val="none" w:sz="0" w:space="0" w:color="auto"/>
        <w:left w:val="none" w:sz="0" w:space="0" w:color="auto"/>
        <w:bottom w:val="none" w:sz="0" w:space="0" w:color="auto"/>
        <w:right w:val="none" w:sz="0" w:space="0" w:color="auto"/>
      </w:divBdr>
    </w:div>
    <w:div w:id="1956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dx.doi.org/10.1590/S1413-2478200300010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nped.org.br/news/entrevista-com-robert-verhine-ufba-novo-coordenador-da-area-de-educacao-na-capes-2018-20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9F549A-6F4F-44F1-AFC3-ABEF4466EC1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pt-BR"/>
        </a:p>
      </dgm:t>
    </dgm:pt>
    <dgm:pt modelId="{1EB0A954-B2E1-4EC2-8DC0-0F6AE604DBD9}">
      <dgm:prSet phldrT="[Texto]"/>
      <dgm:spPr>
        <a:xfrm>
          <a:off x="634166" y="25386"/>
          <a:ext cx="1054447" cy="7380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dirty="0">
              <a:solidFill>
                <a:sysClr val="window" lastClr="FFFFFF"/>
              </a:solidFill>
              <a:latin typeface="Calibri"/>
              <a:ea typeface="+mn-ea"/>
              <a:cs typeface="+mn-cs"/>
            </a:rPr>
            <a:t>Políticas e Preparação</a:t>
          </a:r>
        </a:p>
      </dgm:t>
    </dgm:pt>
    <dgm:pt modelId="{B2179506-3663-4D5C-BE6F-3544983CB151}" type="parTrans" cxnId="{CB7999F4-EA0C-4F6A-887C-3983D5108BF3}">
      <dgm:prSet/>
      <dgm:spPr/>
      <dgm:t>
        <a:bodyPr/>
        <a:lstStyle/>
        <a:p>
          <a:endParaRPr lang="pt-BR"/>
        </a:p>
      </dgm:t>
    </dgm:pt>
    <dgm:pt modelId="{DFFAF41E-A56F-4A52-B0CF-D0761795AED4}" type="sibTrans" cxnId="{CB7999F4-EA0C-4F6A-887C-3983D5108BF3}">
      <dgm:prSet/>
      <dgm:spPr/>
      <dgm:t>
        <a:bodyPr/>
        <a:lstStyle/>
        <a:p>
          <a:endParaRPr lang="pt-BR"/>
        </a:p>
      </dgm:t>
    </dgm:pt>
    <dgm:pt modelId="{91FE2208-D328-4C90-B13B-0D23893161E5}">
      <dgm:prSet phldrT="[Texto]"/>
      <dgm:spPr>
        <a:xfrm>
          <a:off x="1508415" y="854492"/>
          <a:ext cx="1054447" cy="7380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dirty="0">
              <a:solidFill>
                <a:sysClr val="window" lastClr="FFFFFF"/>
              </a:solidFill>
              <a:latin typeface="Calibri"/>
              <a:ea typeface="+mn-ea"/>
              <a:cs typeface="+mn-cs"/>
            </a:rPr>
            <a:t>Implementação</a:t>
          </a:r>
        </a:p>
        <a:p>
          <a:r>
            <a:rPr lang="pt-BR" dirty="0">
              <a:solidFill>
                <a:sysClr val="window" lastClr="FFFFFF"/>
              </a:solidFill>
              <a:latin typeface="Calibri"/>
              <a:ea typeface="+mn-ea"/>
              <a:cs typeface="+mn-cs"/>
            </a:rPr>
            <a:t>Procedimentos</a:t>
          </a:r>
        </a:p>
      </dgm:t>
    </dgm:pt>
    <dgm:pt modelId="{440F0ADB-BD32-4263-9236-A34BFC2E004B}" type="parTrans" cxnId="{F0A86BAF-CF6D-4150-AC67-B8634B2DD85E}">
      <dgm:prSet/>
      <dgm:spPr/>
      <dgm:t>
        <a:bodyPr/>
        <a:lstStyle/>
        <a:p>
          <a:endParaRPr lang="pt-BR"/>
        </a:p>
      </dgm:t>
    </dgm:pt>
    <dgm:pt modelId="{3686E732-A2D7-45DD-A058-5A505771BBAB}" type="sibTrans" cxnId="{F0A86BAF-CF6D-4150-AC67-B8634B2DD85E}">
      <dgm:prSet/>
      <dgm:spPr/>
      <dgm:t>
        <a:bodyPr/>
        <a:lstStyle/>
        <a:p>
          <a:endParaRPr lang="pt-BR"/>
        </a:p>
      </dgm:t>
    </dgm:pt>
    <dgm:pt modelId="{75775C3B-6F3E-4927-AEAA-8ACC265FEFA7}">
      <dgm:prSet phldrT="[Texto]"/>
      <dgm:spPr>
        <a:xfrm>
          <a:off x="2382663" y="1683598"/>
          <a:ext cx="1054447" cy="7380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dirty="0">
              <a:solidFill>
                <a:sysClr val="window" lastClr="FFFFFF"/>
              </a:solidFill>
              <a:latin typeface="Calibri"/>
              <a:ea typeface="+mn-ea"/>
              <a:cs typeface="+mn-cs"/>
            </a:rPr>
            <a:t>Divulgação de Resultados</a:t>
          </a:r>
        </a:p>
      </dgm:t>
    </dgm:pt>
    <dgm:pt modelId="{F1BA4BB1-EEFA-4AE7-A56B-9F231B977615}" type="parTrans" cxnId="{D84BE68A-F472-4C79-B1FC-93540E1D1374}">
      <dgm:prSet/>
      <dgm:spPr/>
      <dgm:t>
        <a:bodyPr/>
        <a:lstStyle/>
        <a:p>
          <a:endParaRPr lang="pt-BR"/>
        </a:p>
      </dgm:t>
    </dgm:pt>
    <dgm:pt modelId="{384C6D22-0A21-47E9-AD30-E39C1D7F3ABF}" type="sibTrans" cxnId="{D84BE68A-F472-4C79-B1FC-93540E1D1374}">
      <dgm:prSet/>
      <dgm:spPr/>
      <dgm:t>
        <a:bodyPr/>
        <a:lstStyle/>
        <a:p>
          <a:endParaRPr lang="pt-BR"/>
        </a:p>
      </dgm:t>
    </dgm:pt>
    <dgm:pt modelId="{C201D80F-7706-4B9B-9318-C1DB2911636B}">
      <dgm:prSet phldrT="[Texto]"/>
      <dgm:spPr>
        <a:xfrm>
          <a:off x="4332464" y="2592188"/>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Autoanálise crítica</a:t>
          </a:r>
        </a:p>
      </dgm:t>
    </dgm:pt>
    <dgm:pt modelId="{E4B6BEE7-9BAB-47CC-BEA1-535DC1B2AA87}" type="parTrans" cxnId="{E5B3DC48-96D7-42EB-BE8B-95CE0CC0EE3E}">
      <dgm:prSet/>
      <dgm:spPr/>
      <dgm:t>
        <a:bodyPr/>
        <a:lstStyle/>
        <a:p>
          <a:endParaRPr lang="pt-BR"/>
        </a:p>
      </dgm:t>
    </dgm:pt>
    <dgm:pt modelId="{BCD76973-BC59-4CAB-A5E9-FA18A1502518}" type="sibTrans" cxnId="{E5B3DC48-96D7-42EB-BE8B-95CE0CC0EE3E}">
      <dgm:prSet/>
      <dgm:spPr/>
      <dgm:t>
        <a:bodyPr/>
        <a:lstStyle/>
        <a:p>
          <a:endParaRPr lang="pt-BR"/>
        </a:p>
      </dgm:t>
    </dgm:pt>
    <dgm:pt modelId="{227A1BCE-D5EC-40CC-9943-CB0ED7F46D5C}">
      <dgm:prSet phldrT="[Texto]"/>
      <dgm:spPr>
        <a:xfrm>
          <a:off x="4332464" y="2592188"/>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Subsídio ao planejamento estratégico</a:t>
          </a:r>
        </a:p>
      </dgm:t>
    </dgm:pt>
    <dgm:pt modelId="{2CD0347F-84FF-49EA-B507-EEBF5A10A091}" type="parTrans" cxnId="{1A600DD5-9A33-4A7F-84D9-165F5CFF3D06}">
      <dgm:prSet/>
      <dgm:spPr/>
      <dgm:t>
        <a:bodyPr/>
        <a:lstStyle/>
        <a:p>
          <a:endParaRPr lang="pt-BR"/>
        </a:p>
      </dgm:t>
    </dgm:pt>
    <dgm:pt modelId="{E58476FD-A883-478A-8161-C6A6B4B16009}" type="sibTrans" cxnId="{1A600DD5-9A33-4A7F-84D9-165F5CFF3D06}">
      <dgm:prSet/>
      <dgm:spPr/>
      <dgm:t>
        <a:bodyPr/>
        <a:lstStyle/>
        <a:p>
          <a:endParaRPr lang="pt-BR"/>
        </a:p>
      </dgm:t>
    </dgm:pt>
    <dgm:pt modelId="{E1412079-C738-4476-80A6-DBAF3A009BB4}">
      <dgm:prSet phldrT="[Texto]"/>
      <dgm:spPr>
        <a:xfrm>
          <a:off x="1688613" y="95778"/>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Sensibilização</a:t>
          </a:r>
        </a:p>
      </dgm:t>
    </dgm:pt>
    <dgm:pt modelId="{D0A8AA8F-93BD-409C-81CD-C0A63788C22A}" type="parTrans" cxnId="{3DD1E951-FCB7-4CEF-956B-3172A9859FC6}">
      <dgm:prSet/>
      <dgm:spPr/>
      <dgm:t>
        <a:bodyPr/>
        <a:lstStyle/>
        <a:p>
          <a:endParaRPr lang="pt-BR"/>
        </a:p>
      </dgm:t>
    </dgm:pt>
    <dgm:pt modelId="{B544602E-1DB1-4951-990C-6FCED6C73121}" type="sibTrans" cxnId="{3DD1E951-FCB7-4CEF-956B-3172A9859FC6}">
      <dgm:prSet/>
      <dgm:spPr/>
      <dgm:t>
        <a:bodyPr/>
        <a:lstStyle/>
        <a:p>
          <a:endParaRPr lang="pt-BR"/>
        </a:p>
      </dgm:t>
    </dgm:pt>
    <dgm:pt modelId="{5061900F-3DB0-4636-8A14-14034572D134}">
      <dgm:prSet phldrT="[Texto]"/>
      <dgm:spPr>
        <a:xfrm>
          <a:off x="1688613" y="95778"/>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Diagnóstico</a:t>
          </a:r>
        </a:p>
      </dgm:t>
    </dgm:pt>
    <dgm:pt modelId="{BF08531B-1A10-49FC-91AE-461AF089F51B}" type="parTrans" cxnId="{8FD10EAB-C421-4756-AF4A-A73450403B7D}">
      <dgm:prSet/>
      <dgm:spPr/>
      <dgm:t>
        <a:bodyPr/>
        <a:lstStyle/>
        <a:p>
          <a:endParaRPr lang="pt-BR"/>
        </a:p>
      </dgm:t>
    </dgm:pt>
    <dgm:pt modelId="{9F8EB29C-93E8-4FDB-BA44-A2E826AE8A85}" type="sibTrans" cxnId="{8FD10EAB-C421-4756-AF4A-A73450403B7D}">
      <dgm:prSet/>
      <dgm:spPr/>
      <dgm:t>
        <a:bodyPr/>
        <a:lstStyle/>
        <a:p>
          <a:endParaRPr lang="pt-BR"/>
        </a:p>
      </dgm:t>
    </dgm:pt>
    <dgm:pt modelId="{946421A3-6EC9-4E7B-87EE-F19F99A0AD2B}">
      <dgm:prSet phldrT="[Texto]"/>
      <dgm:spPr>
        <a:xfrm>
          <a:off x="2562862" y="924884"/>
          <a:ext cx="766904" cy="596547"/>
        </a:xfrm>
        <a:noFill/>
        <a:ln>
          <a:noFill/>
        </a:ln>
        <a:effectLst/>
      </dgm:spPr>
      <dgm:t>
        <a:bodyPr/>
        <a:lstStyle/>
        <a:p>
          <a:r>
            <a:rPr lang="pt-BR">
              <a:solidFill>
                <a:sysClr val="windowText" lastClr="000000">
                  <a:hueOff val="0"/>
                  <a:satOff val="0"/>
                  <a:lumOff val="0"/>
                  <a:alphaOff val="0"/>
                </a:sysClr>
              </a:solidFill>
              <a:latin typeface="Calibri"/>
              <a:ea typeface="+mn-ea"/>
              <a:cs typeface="+mn-cs"/>
            </a:rPr>
            <a:t>Método</a:t>
          </a:r>
          <a:endParaRPr lang="pt-BR" dirty="0">
            <a:solidFill>
              <a:sysClr val="windowText" lastClr="000000">
                <a:hueOff val="0"/>
                <a:satOff val="0"/>
                <a:lumOff val="0"/>
                <a:alphaOff val="0"/>
              </a:sysClr>
            </a:solidFill>
            <a:latin typeface="Calibri"/>
            <a:ea typeface="+mn-ea"/>
            <a:cs typeface="+mn-cs"/>
          </a:endParaRPr>
        </a:p>
      </dgm:t>
    </dgm:pt>
    <dgm:pt modelId="{942B9CDA-FC72-4DF3-940E-58ED69A3FF83}" type="parTrans" cxnId="{723C276A-0EBD-44F5-97CF-483EC40E537C}">
      <dgm:prSet/>
      <dgm:spPr/>
      <dgm:t>
        <a:bodyPr/>
        <a:lstStyle/>
        <a:p>
          <a:endParaRPr lang="pt-BR"/>
        </a:p>
      </dgm:t>
    </dgm:pt>
    <dgm:pt modelId="{72B4A5A9-8F2C-47F3-BED8-A0064BA1A057}" type="sibTrans" cxnId="{723C276A-0EBD-44F5-97CF-483EC40E537C}">
      <dgm:prSet/>
      <dgm:spPr/>
      <dgm:t>
        <a:bodyPr/>
        <a:lstStyle/>
        <a:p>
          <a:endParaRPr lang="pt-BR"/>
        </a:p>
      </dgm:t>
    </dgm:pt>
    <dgm:pt modelId="{4E47C8D0-6E36-4E53-A4E2-811B2484E7FE}">
      <dgm:prSet phldrT="[Texto]"/>
      <dgm:spPr>
        <a:xfrm>
          <a:off x="2562862" y="924884"/>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Instrumentos</a:t>
          </a:r>
        </a:p>
      </dgm:t>
    </dgm:pt>
    <dgm:pt modelId="{9C7F9719-B93C-4E4C-88CB-DFB90910D7E8}" type="parTrans" cxnId="{08A41D81-57EF-414F-ADCB-CC3BDC679F2D}">
      <dgm:prSet/>
      <dgm:spPr/>
      <dgm:t>
        <a:bodyPr/>
        <a:lstStyle/>
        <a:p>
          <a:endParaRPr lang="pt-BR"/>
        </a:p>
      </dgm:t>
    </dgm:pt>
    <dgm:pt modelId="{FC055DBF-E2C1-4B83-BDCA-DAE5A44EC279}" type="sibTrans" cxnId="{08A41D81-57EF-414F-ADCB-CC3BDC679F2D}">
      <dgm:prSet/>
      <dgm:spPr/>
      <dgm:t>
        <a:bodyPr/>
        <a:lstStyle/>
        <a:p>
          <a:endParaRPr lang="pt-BR"/>
        </a:p>
      </dgm:t>
    </dgm:pt>
    <dgm:pt modelId="{BE37A1A0-3AAF-4697-820D-67DE217A2C55}">
      <dgm:prSet/>
      <dgm:spPr>
        <a:xfrm>
          <a:off x="3256912" y="2512704"/>
          <a:ext cx="1054447" cy="7380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a:solidFill>
                <a:sysClr val="window" lastClr="FFFFFF"/>
              </a:solidFill>
              <a:latin typeface="Calibri"/>
              <a:ea typeface="+mn-ea"/>
              <a:cs typeface="+mn-cs"/>
            </a:rPr>
            <a:t>Uso de Resultados</a:t>
          </a:r>
        </a:p>
      </dgm:t>
    </dgm:pt>
    <dgm:pt modelId="{4F5EC512-6822-4219-A4A2-777094E517B0}" type="parTrans" cxnId="{E1716923-FAC9-489D-A95E-496CFB74EA26}">
      <dgm:prSet/>
      <dgm:spPr/>
      <dgm:t>
        <a:bodyPr/>
        <a:lstStyle/>
        <a:p>
          <a:endParaRPr lang="pt-BR"/>
        </a:p>
      </dgm:t>
    </dgm:pt>
    <dgm:pt modelId="{5018436D-1045-4583-8BD6-3632E0A96255}" type="sibTrans" cxnId="{E1716923-FAC9-489D-A95E-496CFB74EA26}">
      <dgm:prSet/>
      <dgm:spPr/>
      <dgm:t>
        <a:bodyPr/>
        <a:lstStyle/>
        <a:p>
          <a:endParaRPr lang="pt-BR"/>
        </a:p>
      </dgm:t>
    </dgm:pt>
    <dgm:pt modelId="{40A65478-5153-4182-B65A-DDE75ADC1BFB}">
      <dgm:prSet/>
      <dgm:spPr>
        <a:xfrm>
          <a:off x="4311359" y="2583096"/>
          <a:ext cx="766904" cy="596547"/>
        </a:xfrm>
        <a:noFill/>
        <a:ln>
          <a:noFill/>
        </a:ln>
        <a:effectLst/>
      </dgm:spPr>
      <dgm:t>
        <a:bodyPr/>
        <a:lstStyle/>
        <a:p>
          <a:endParaRPr lang="pt-BR">
            <a:solidFill>
              <a:sysClr val="windowText" lastClr="000000">
                <a:hueOff val="0"/>
                <a:satOff val="0"/>
                <a:lumOff val="0"/>
                <a:alphaOff val="0"/>
              </a:sysClr>
            </a:solidFill>
            <a:latin typeface="Calibri"/>
            <a:ea typeface="+mn-ea"/>
            <a:cs typeface="+mn-cs"/>
          </a:endParaRPr>
        </a:p>
      </dgm:t>
    </dgm:pt>
    <dgm:pt modelId="{BDC91D7B-58F5-416B-A554-2EB0E1BE62AD}" type="parTrans" cxnId="{123CC83E-A930-4055-9945-D986A2558611}">
      <dgm:prSet/>
      <dgm:spPr/>
      <dgm:t>
        <a:bodyPr/>
        <a:lstStyle/>
        <a:p>
          <a:endParaRPr lang="pt-BR"/>
        </a:p>
      </dgm:t>
    </dgm:pt>
    <dgm:pt modelId="{EE2385E6-0B64-43BA-9965-BD77A21F1E80}" type="sibTrans" cxnId="{123CC83E-A930-4055-9945-D986A2558611}">
      <dgm:prSet/>
      <dgm:spPr/>
      <dgm:t>
        <a:bodyPr/>
        <a:lstStyle/>
        <a:p>
          <a:endParaRPr lang="pt-BR"/>
        </a:p>
      </dgm:t>
    </dgm:pt>
    <dgm:pt modelId="{D24CAC19-1AC0-4C91-929F-5C12242A5ACA}">
      <dgm:prSet/>
      <dgm:spPr>
        <a:xfrm>
          <a:off x="4131161" y="3341810"/>
          <a:ext cx="1054447" cy="7380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a:solidFill>
                <a:sysClr val="window" lastClr="FFFFFF"/>
              </a:solidFill>
              <a:latin typeface="Calibri"/>
              <a:ea typeface="+mn-ea"/>
              <a:cs typeface="+mn-cs"/>
            </a:rPr>
            <a:t>Metaavaliação</a:t>
          </a:r>
        </a:p>
      </dgm:t>
    </dgm:pt>
    <dgm:pt modelId="{661C5F7B-D0DD-4D99-9612-90BA913F944E}" type="parTrans" cxnId="{F85FABDB-1E89-461B-941D-976329C262A0}">
      <dgm:prSet/>
      <dgm:spPr/>
      <dgm:t>
        <a:bodyPr/>
        <a:lstStyle/>
        <a:p>
          <a:endParaRPr lang="pt-BR"/>
        </a:p>
      </dgm:t>
    </dgm:pt>
    <dgm:pt modelId="{1DFD9C2E-63B9-4C9B-A118-DEC7BB5738A8}" type="sibTrans" cxnId="{F85FABDB-1E89-461B-941D-976329C262A0}">
      <dgm:prSet/>
      <dgm:spPr/>
      <dgm:t>
        <a:bodyPr/>
        <a:lstStyle/>
        <a:p>
          <a:endParaRPr lang="pt-BR"/>
        </a:p>
      </dgm:t>
    </dgm:pt>
    <dgm:pt modelId="{B405BF4C-1960-4BB6-995E-58CD7BEF8D12}">
      <dgm:prSet phldrT="[Texto]"/>
      <dgm:spPr>
        <a:xfrm>
          <a:off x="1688613" y="95778"/>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Elaboração do projeto</a:t>
          </a:r>
        </a:p>
      </dgm:t>
    </dgm:pt>
    <dgm:pt modelId="{9C1167F3-5F1C-464F-83D1-E371D592EA80}" type="parTrans" cxnId="{3B323625-FADE-4B37-B15F-9B1CCAE4B663}">
      <dgm:prSet/>
      <dgm:spPr/>
      <dgm:t>
        <a:bodyPr/>
        <a:lstStyle/>
        <a:p>
          <a:endParaRPr lang="pt-BR"/>
        </a:p>
      </dgm:t>
    </dgm:pt>
    <dgm:pt modelId="{635BEC88-334E-42AB-B3D1-281685066A0A}" type="sibTrans" cxnId="{3B323625-FADE-4B37-B15F-9B1CCAE4B663}">
      <dgm:prSet/>
      <dgm:spPr/>
      <dgm:t>
        <a:bodyPr/>
        <a:lstStyle/>
        <a:p>
          <a:endParaRPr lang="pt-BR"/>
        </a:p>
      </dgm:t>
    </dgm:pt>
    <dgm:pt modelId="{FA2982E9-1186-4547-A83D-B1A72287548C}">
      <dgm:prSet phldrT="[Texto]"/>
      <dgm:spPr>
        <a:xfrm>
          <a:off x="2562862" y="924884"/>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Ida a campo</a:t>
          </a:r>
        </a:p>
      </dgm:t>
    </dgm:pt>
    <dgm:pt modelId="{35E74B08-2B71-467E-8959-007370237DAF}" type="parTrans" cxnId="{302A5FC7-9A6D-411B-9F60-C4940E26DF99}">
      <dgm:prSet/>
      <dgm:spPr/>
      <dgm:t>
        <a:bodyPr/>
        <a:lstStyle/>
        <a:p>
          <a:endParaRPr lang="pt-BR"/>
        </a:p>
      </dgm:t>
    </dgm:pt>
    <dgm:pt modelId="{FF0A272E-32F4-42D5-929E-FE7770098DBF}" type="sibTrans" cxnId="{302A5FC7-9A6D-411B-9F60-C4940E26DF99}">
      <dgm:prSet/>
      <dgm:spPr/>
      <dgm:t>
        <a:bodyPr/>
        <a:lstStyle/>
        <a:p>
          <a:endParaRPr lang="pt-BR"/>
        </a:p>
      </dgm:t>
    </dgm:pt>
    <dgm:pt modelId="{5368C4BD-8993-495C-88C0-9EC97FAF0D4B}">
      <dgm:prSet phldrT="[Texto]"/>
      <dgm:spPr>
        <a:xfrm>
          <a:off x="2562862" y="924884"/>
          <a:ext cx="766904" cy="596547"/>
        </a:xfrm>
        <a:noFill/>
        <a:ln>
          <a:noFill/>
        </a:ln>
        <a:effectLst/>
      </dgm:spPr>
      <dgm:t>
        <a:bodyPr/>
        <a:lstStyle/>
        <a:p>
          <a:r>
            <a:rPr lang="pt-BR" dirty="0">
              <a:solidFill>
                <a:sysClr val="windowText" lastClr="000000">
                  <a:hueOff val="0"/>
                  <a:satOff val="0"/>
                  <a:lumOff val="0"/>
                  <a:alphaOff val="0"/>
                </a:sysClr>
              </a:solidFill>
              <a:latin typeface="Calibri"/>
              <a:ea typeface="+mn-ea"/>
              <a:cs typeface="+mn-cs"/>
            </a:rPr>
            <a:t>Análises</a:t>
          </a:r>
        </a:p>
      </dgm:t>
    </dgm:pt>
    <dgm:pt modelId="{0840F658-0B35-4925-BB1E-1D4045AA17C9}" type="parTrans" cxnId="{6D4E272F-DA2D-4C3B-BDEB-B0A2A59332D1}">
      <dgm:prSet/>
      <dgm:spPr/>
      <dgm:t>
        <a:bodyPr/>
        <a:lstStyle/>
        <a:p>
          <a:endParaRPr lang="pt-BR"/>
        </a:p>
      </dgm:t>
    </dgm:pt>
    <dgm:pt modelId="{9CBC0319-F514-4696-96CB-017D643A0C76}" type="sibTrans" cxnId="{6D4E272F-DA2D-4C3B-BDEB-B0A2A59332D1}">
      <dgm:prSet/>
      <dgm:spPr/>
      <dgm:t>
        <a:bodyPr/>
        <a:lstStyle/>
        <a:p>
          <a:endParaRPr lang="pt-BR"/>
        </a:p>
      </dgm:t>
    </dgm:pt>
    <dgm:pt modelId="{470F2116-51AE-44DB-A2C4-A331EBB3EEC1}" type="pres">
      <dgm:prSet presAssocID="{B49F549A-6F4F-44F1-AFC3-ABEF4466EC13}" presName="rootnode" presStyleCnt="0">
        <dgm:presLayoutVars>
          <dgm:chMax/>
          <dgm:chPref/>
          <dgm:dir/>
          <dgm:animLvl val="lvl"/>
        </dgm:presLayoutVars>
      </dgm:prSet>
      <dgm:spPr/>
    </dgm:pt>
    <dgm:pt modelId="{6BC0C98A-5B54-422F-A042-3183E6312C35}" type="pres">
      <dgm:prSet presAssocID="{1EB0A954-B2E1-4EC2-8DC0-0F6AE604DBD9}" presName="composite" presStyleCnt="0"/>
      <dgm:spPr/>
    </dgm:pt>
    <dgm:pt modelId="{184B1704-2595-4C55-A9AC-853704A2385D}" type="pres">
      <dgm:prSet presAssocID="{1EB0A954-B2E1-4EC2-8DC0-0F6AE604DBD9}" presName="bentUpArrow1" presStyleLbl="alignImgPlace1" presStyleIdx="0" presStyleCnt="4"/>
      <dgm:spPr>
        <a:xfrm rot="5400000">
          <a:off x="800118" y="719735"/>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B354D7-1774-4F8E-B9CE-D52199D584A5}" type="pres">
      <dgm:prSet presAssocID="{1EB0A954-B2E1-4EC2-8DC0-0F6AE604DBD9}" presName="ParentText" presStyleLbl="node1" presStyleIdx="0" presStyleCnt="5">
        <dgm:presLayoutVars>
          <dgm:chMax val="1"/>
          <dgm:chPref val="1"/>
          <dgm:bulletEnabled val="1"/>
        </dgm:presLayoutVars>
      </dgm:prSet>
      <dgm:spPr>
        <a:prstGeom prst="roundRect">
          <a:avLst>
            <a:gd name="adj" fmla="val 16670"/>
          </a:avLst>
        </a:prstGeom>
      </dgm:spPr>
    </dgm:pt>
    <dgm:pt modelId="{E4C9A4BA-B40B-4DD6-A0F8-2083AF18564F}" type="pres">
      <dgm:prSet presAssocID="{1EB0A954-B2E1-4EC2-8DC0-0F6AE604DBD9}" presName="ChildText" presStyleLbl="revTx" presStyleIdx="0" presStyleCnt="4">
        <dgm:presLayoutVars>
          <dgm:chMax val="0"/>
          <dgm:chPref val="0"/>
          <dgm:bulletEnabled val="1"/>
        </dgm:presLayoutVars>
      </dgm:prSet>
      <dgm:spPr>
        <a:prstGeom prst="rect">
          <a:avLst/>
        </a:prstGeom>
      </dgm:spPr>
    </dgm:pt>
    <dgm:pt modelId="{C3ABA88B-5645-410C-A6ED-B4280A4990C4}" type="pres">
      <dgm:prSet presAssocID="{DFFAF41E-A56F-4A52-B0CF-D0761795AED4}" presName="sibTrans" presStyleCnt="0"/>
      <dgm:spPr/>
    </dgm:pt>
    <dgm:pt modelId="{D2B86E0A-E04B-493F-9EA8-C3236D1755A9}" type="pres">
      <dgm:prSet presAssocID="{91FE2208-D328-4C90-B13B-0D23893161E5}" presName="composite" presStyleCnt="0"/>
      <dgm:spPr/>
    </dgm:pt>
    <dgm:pt modelId="{C7759860-69D6-4EE2-97B1-53E949FA1C29}" type="pres">
      <dgm:prSet presAssocID="{91FE2208-D328-4C90-B13B-0D23893161E5}" presName="bentUpArrow1" presStyleLbl="alignImgPlace1" presStyleIdx="1" presStyleCnt="4"/>
      <dgm:spPr>
        <a:xfrm rot="5400000">
          <a:off x="1674366" y="1548841"/>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80423BC-C18B-4669-8698-54ACE2255E5D}" type="pres">
      <dgm:prSet presAssocID="{91FE2208-D328-4C90-B13B-0D23893161E5}" presName="ParentText" presStyleLbl="node1" presStyleIdx="1" presStyleCnt="5">
        <dgm:presLayoutVars>
          <dgm:chMax val="1"/>
          <dgm:chPref val="1"/>
          <dgm:bulletEnabled val="1"/>
        </dgm:presLayoutVars>
      </dgm:prSet>
      <dgm:spPr>
        <a:prstGeom prst="roundRect">
          <a:avLst>
            <a:gd name="adj" fmla="val 16670"/>
          </a:avLst>
        </a:prstGeom>
      </dgm:spPr>
    </dgm:pt>
    <dgm:pt modelId="{30EF1CE4-35A8-412C-A681-098B874B1323}" type="pres">
      <dgm:prSet presAssocID="{91FE2208-D328-4C90-B13B-0D23893161E5}" presName="ChildText" presStyleLbl="revTx" presStyleIdx="1" presStyleCnt="4">
        <dgm:presLayoutVars>
          <dgm:chMax val="0"/>
          <dgm:chPref val="0"/>
          <dgm:bulletEnabled val="1"/>
        </dgm:presLayoutVars>
      </dgm:prSet>
      <dgm:spPr>
        <a:prstGeom prst="rect">
          <a:avLst/>
        </a:prstGeom>
      </dgm:spPr>
    </dgm:pt>
    <dgm:pt modelId="{6D16BB47-0A1D-4CFF-AA33-3325C0DEBA6E}" type="pres">
      <dgm:prSet presAssocID="{3686E732-A2D7-45DD-A058-5A505771BBAB}" presName="sibTrans" presStyleCnt="0"/>
      <dgm:spPr/>
    </dgm:pt>
    <dgm:pt modelId="{7A4BC3A3-92F1-4E82-8FAA-317A8A0A39B3}" type="pres">
      <dgm:prSet presAssocID="{75775C3B-6F3E-4927-AEAA-8ACC265FEFA7}" presName="composite" presStyleCnt="0"/>
      <dgm:spPr/>
    </dgm:pt>
    <dgm:pt modelId="{EAEFE1D7-32A9-43A4-AC5D-4571EAFE69C9}" type="pres">
      <dgm:prSet presAssocID="{75775C3B-6F3E-4927-AEAA-8ACC265FEFA7}" presName="bentUpArrow1" presStyleLbl="alignImgPlace1" presStyleIdx="2" presStyleCnt="4"/>
      <dgm:spPr>
        <a:xfrm rot="5400000">
          <a:off x="2548615" y="2377947"/>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EDF6B73-7126-47BE-B3FA-34CFD63ADDF2}" type="pres">
      <dgm:prSet presAssocID="{75775C3B-6F3E-4927-AEAA-8ACC265FEFA7}" presName="ParentText" presStyleLbl="node1" presStyleIdx="2" presStyleCnt="5">
        <dgm:presLayoutVars>
          <dgm:chMax val="1"/>
          <dgm:chPref val="1"/>
          <dgm:bulletEnabled val="1"/>
        </dgm:presLayoutVars>
      </dgm:prSet>
      <dgm:spPr>
        <a:prstGeom prst="roundRect">
          <a:avLst>
            <a:gd name="adj" fmla="val 16670"/>
          </a:avLst>
        </a:prstGeom>
      </dgm:spPr>
    </dgm:pt>
    <dgm:pt modelId="{AB94E449-11C7-4AB9-8CFD-95E0ED47F230}" type="pres">
      <dgm:prSet presAssocID="{75775C3B-6F3E-4927-AEAA-8ACC265FEFA7}" presName="ChildText" presStyleLbl="revTx" presStyleIdx="2" presStyleCnt="4" custLinFactX="16749" custLinFactY="40508" custLinFactNeighborX="100000" custLinFactNeighborY="100000">
        <dgm:presLayoutVars>
          <dgm:chMax val="0"/>
          <dgm:chPref val="0"/>
          <dgm:bulletEnabled val="1"/>
        </dgm:presLayoutVars>
      </dgm:prSet>
      <dgm:spPr>
        <a:prstGeom prst="rect">
          <a:avLst/>
        </a:prstGeom>
      </dgm:spPr>
    </dgm:pt>
    <dgm:pt modelId="{4ABF2BC4-E37F-4126-948E-F0C4C076E4EB}" type="pres">
      <dgm:prSet presAssocID="{384C6D22-0A21-47E9-AD30-E39C1D7F3ABF}" presName="sibTrans" presStyleCnt="0"/>
      <dgm:spPr/>
    </dgm:pt>
    <dgm:pt modelId="{0F8D793B-F37B-4E11-986F-309384466DFF}" type="pres">
      <dgm:prSet presAssocID="{BE37A1A0-3AAF-4697-820D-67DE217A2C55}" presName="composite" presStyleCnt="0"/>
      <dgm:spPr/>
    </dgm:pt>
    <dgm:pt modelId="{FCE45ACD-EEEC-4948-B31E-082EE6496673}" type="pres">
      <dgm:prSet presAssocID="{BE37A1A0-3AAF-4697-820D-67DE217A2C55}" presName="bentUpArrow1" presStyleLbl="alignImgPlace1" presStyleIdx="3" presStyleCnt="4"/>
      <dgm:spPr>
        <a:xfrm rot="5400000">
          <a:off x="3422864" y="3207053"/>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33011EB-57ED-4861-8CBC-B7C643BC9C1C}" type="pres">
      <dgm:prSet presAssocID="{BE37A1A0-3AAF-4697-820D-67DE217A2C55}" presName="ParentText" presStyleLbl="node1" presStyleIdx="3" presStyleCnt="5">
        <dgm:presLayoutVars>
          <dgm:chMax val="1"/>
          <dgm:chPref val="1"/>
          <dgm:bulletEnabled val="1"/>
        </dgm:presLayoutVars>
      </dgm:prSet>
      <dgm:spPr>
        <a:prstGeom prst="roundRect">
          <a:avLst>
            <a:gd name="adj" fmla="val 16670"/>
          </a:avLst>
        </a:prstGeom>
      </dgm:spPr>
    </dgm:pt>
    <dgm:pt modelId="{7B427725-5F5E-483C-AC31-60021EAAB4FD}" type="pres">
      <dgm:prSet presAssocID="{BE37A1A0-3AAF-4697-820D-67DE217A2C55}" presName="ChildText" presStyleLbl="revTx" presStyleIdx="3" presStyleCnt="4">
        <dgm:presLayoutVars>
          <dgm:chMax val="0"/>
          <dgm:chPref val="0"/>
          <dgm:bulletEnabled val="1"/>
        </dgm:presLayoutVars>
      </dgm:prSet>
      <dgm:spPr>
        <a:prstGeom prst="rect">
          <a:avLst/>
        </a:prstGeom>
      </dgm:spPr>
    </dgm:pt>
    <dgm:pt modelId="{A84A26DF-6047-4260-8420-A5E13B062DB6}" type="pres">
      <dgm:prSet presAssocID="{5018436D-1045-4583-8BD6-3632E0A96255}" presName="sibTrans" presStyleCnt="0"/>
      <dgm:spPr/>
    </dgm:pt>
    <dgm:pt modelId="{2312B0EE-6E34-4616-A16F-2985A3EE022C}" type="pres">
      <dgm:prSet presAssocID="{D24CAC19-1AC0-4C91-929F-5C12242A5ACA}" presName="composite" presStyleCnt="0"/>
      <dgm:spPr/>
    </dgm:pt>
    <dgm:pt modelId="{A8E5894E-B3E8-4834-94A0-B1EC08688FDC}" type="pres">
      <dgm:prSet presAssocID="{D24CAC19-1AC0-4C91-929F-5C12242A5ACA}" presName="ParentText" presStyleLbl="node1" presStyleIdx="4" presStyleCnt="5">
        <dgm:presLayoutVars>
          <dgm:chMax val="1"/>
          <dgm:chPref val="1"/>
          <dgm:bulletEnabled val="1"/>
        </dgm:presLayoutVars>
      </dgm:prSet>
      <dgm:spPr>
        <a:prstGeom prst="roundRect">
          <a:avLst>
            <a:gd name="adj" fmla="val 16670"/>
          </a:avLst>
        </a:prstGeom>
      </dgm:spPr>
    </dgm:pt>
  </dgm:ptLst>
  <dgm:cxnLst>
    <dgm:cxn modelId="{450F6700-9CC1-4CC8-A384-043936340574}" type="presOf" srcId="{75775C3B-6F3E-4927-AEAA-8ACC265FEFA7}" destId="{EEDF6B73-7126-47BE-B3FA-34CFD63ADDF2}" srcOrd="0" destOrd="0" presId="urn:microsoft.com/office/officeart/2005/8/layout/StepDownProcess"/>
    <dgm:cxn modelId="{D291F809-CA19-467A-B1BC-441A2641C31E}" type="presOf" srcId="{5061900F-3DB0-4636-8A14-14034572D134}" destId="{E4C9A4BA-B40B-4DD6-A0F8-2083AF18564F}" srcOrd="0" destOrd="1" presId="urn:microsoft.com/office/officeart/2005/8/layout/StepDownProcess"/>
    <dgm:cxn modelId="{03ACB30D-9C70-41F4-9B87-3E84ECF0E76B}" type="presOf" srcId="{5368C4BD-8993-495C-88C0-9EC97FAF0D4B}" destId="{30EF1CE4-35A8-412C-A681-098B874B1323}" srcOrd="0" destOrd="3" presId="urn:microsoft.com/office/officeart/2005/8/layout/StepDownProcess"/>
    <dgm:cxn modelId="{E0625516-E27A-43D5-B0EF-B3DED400F34C}" type="presOf" srcId="{E1412079-C738-4476-80A6-DBAF3A009BB4}" destId="{E4C9A4BA-B40B-4DD6-A0F8-2083AF18564F}" srcOrd="0" destOrd="0" presId="urn:microsoft.com/office/officeart/2005/8/layout/StepDownProcess"/>
    <dgm:cxn modelId="{ED27B218-38A8-455D-83A5-8FC712234ED6}" type="presOf" srcId="{946421A3-6EC9-4E7B-87EE-F19F99A0AD2B}" destId="{30EF1CE4-35A8-412C-A681-098B874B1323}" srcOrd="0" destOrd="0" presId="urn:microsoft.com/office/officeart/2005/8/layout/StepDownProcess"/>
    <dgm:cxn modelId="{E1716923-FAC9-489D-A95E-496CFB74EA26}" srcId="{B49F549A-6F4F-44F1-AFC3-ABEF4466EC13}" destId="{BE37A1A0-3AAF-4697-820D-67DE217A2C55}" srcOrd="3" destOrd="0" parTransId="{4F5EC512-6822-4219-A4A2-777094E517B0}" sibTransId="{5018436D-1045-4583-8BD6-3632E0A96255}"/>
    <dgm:cxn modelId="{3B323625-FADE-4B37-B15F-9B1CCAE4B663}" srcId="{1EB0A954-B2E1-4EC2-8DC0-0F6AE604DBD9}" destId="{B405BF4C-1960-4BB6-995E-58CD7BEF8D12}" srcOrd="2" destOrd="0" parTransId="{9C1167F3-5F1C-464F-83D1-E371D592EA80}" sibTransId="{635BEC88-334E-42AB-B3D1-281685066A0A}"/>
    <dgm:cxn modelId="{6D4E272F-DA2D-4C3B-BDEB-B0A2A59332D1}" srcId="{91FE2208-D328-4C90-B13B-0D23893161E5}" destId="{5368C4BD-8993-495C-88C0-9EC97FAF0D4B}" srcOrd="3" destOrd="0" parTransId="{0840F658-0B35-4925-BB1E-1D4045AA17C9}" sibTransId="{9CBC0319-F514-4696-96CB-017D643A0C76}"/>
    <dgm:cxn modelId="{DB3BE636-7B1D-4F48-B56A-A87FDCC8888B}" type="presOf" srcId="{B49F549A-6F4F-44F1-AFC3-ABEF4466EC13}" destId="{470F2116-51AE-44DB-A2C4-A331EBB3EEC1}" srcOrd="0" destOrd="0" presId="urn:microsoft.com/office/officeart/2005/8/layout/StepDownProcess"/>
    <dgm:cxn modelId="{123CC83E-A930-4055-9945-D986A2558611}" srcId="{BE37A1A0-3AAF-4697-820D-67DE217A2C55}" destId="{40A65478-5153-4182-B65A-DDE75ADC1BFB}" srcOrd="0" destOrd="0" parTransId="{BDC91D7B-58F5-416B-A554-2EB0E1BE62AD}" sibTransId="{EE2385E6-0B64-43BA-9965-BD77A21F1E80}"/>
    <dgm:cxn modelId="{16B3B55D-C2C0-482C-A118-17C401A33709}" type="presOf" srcId="{227A1BCE-D5EC-40CC-9943-CB0ED7F46D5C}" destId="{AB94E449-11C7-4AB9-8CFD-95E0ED47F230}" srcOrd="0" destOrd="1" presId="urn:microsoft.com/office/officeart/2005/8/layout/StepDownProcess"/>
    <dgm:cxn modelId="{2B1CBC44-0BB6-42C1-B9CA-0D91C0DB785A}" type="presOf" srcId="{B405BF4C-1960-4BB6-995E-58CD7BEF8D12}" destId="{E4C9A4BA-B40B-4DD6-A0F8-2083AF18564F}" srcOrd="0" destOrd="2" presId="urn:microsoft.com/office/officeart/2005/8/layout/StepDownProcess"/>
    <dgm:cxn modelId="{E5B3DC48-96D7-42EB-BE8B-95CE0CC0EE3E}" srcId="{75775C3B-6F3E-4927-AEAA-8ACC265FEFA7}" destId="{C201D80F-7706-4B9B-9318-C1DB2911636B}" srcOrd="0" destOrd="0" parTransId="{E4B6BEE7-9BAB-47CC-BEA1-535DC1B2AA87}" sibTransId="{BCD76973-BC59-4CAB-A5E9-FA18A1502518}"/>
    <dgm:cxn modelId="{723C276A-0EBD-44F5-97CF-483EC40E537C}" srcId="{91FE2208-D328-4C90-B13B-0D23893161E5}" destId="{946421A3-6EC9-4E7B-87EE-F19F99A0AD2B}" srcOrd="0" destOrd="0" parTransId="{942B9CDA-FC72-4DF3-940E-58ED69A3FF83}" sibTransId="{72B4A5A9-8F2C-47F3-BED8-A0064BA1A057}"/>
    <dgm:cxn modelId="{3DD1E951-FCB7-4CEF-956B-3172A9859FC6}" srcId="{1EB0A954-B2E1-4EC2-8DC0-0F6AE604DBD9}" destId="{E1412079-C738-4476-80A6-DBAF3A009BB4}" srcOrd="0" destOrd="0" parTransId="{D0A8AA8F-93BD-409C-81CD-C0A63788C22A}" sibTransId="{B544602E-1DB1-4951-990C-6FCED6C73121}"/>
    <dgm:cxn modelId="{B94D8D57-2573-41D1-A31C-17C6D0E36D5D}" type="presOf" srcId="{91FE2208-D328-4C90-B13B-0D23893161E5}" destId="{380423BC-C18B-4669-8698-54ACE2255E5D}" srcOrd="0" destOrd="0" presId="urn:microsoft.com/office/officeart/2005/8/layout/StepDownProcess"/>
    <dgm:cxn modelId="{08A41D81-57EF-414F-ADCB-CC3BDC679F2D}" srcId="{91FE2208-D328-4C90-B13B-0D23893161E5}" destId="{4E47C8D0-6E36-4E53-A4E2-811B2484E7FE}" srcOrd="1" destOrd="0" parTransId="{9C7F9719-B93C-4E4C-88CB-DFB90910D7E8}" sibTransId="{FC055DBF-E2C1-4B83-BDCA-DAE5A44EC279}"/>
    <dgm:cxn modelId="{E84DF786-5104-48C7-A1F6-F301491D7E0F}" type="presOf" srcId="{FA2982E9-1186-4547-A83D-B1A72287548C}" destId="{30EF1CE4-35A8-412C-A681-098B874B1323}" srcOrd="0" destOrd="2" presId="urn:microsoft.com/office/officeart/2005/8/layout/StepDownProcess"/>
    <dgm:cxn modelId="{93B43688-88CD-483E-A059-F8FF7E2FD68C}" type="presOf" srcId="{C201D80F-7706-4B9B-9318-C1DB2911636B}" destId="{AB94E449-11C7-4AB9-8CFD-95E0ED47F230}" srcOrd="0" destOrd="0" presId="urn:microsoft.com/office/officeart/2005/8/layout/StepDownProcess"/>
    <dgm:cxn modelId="{D84BE68A-F472-4C79-B1FC-93540E1D1374}" srcId="{B49F549A-6F4F-44F1-AFC3-ABEF4466EC13}" destId="{75775C3B-6F3E-4927-AEAA-8ACC265FEFA7}" srcOrd="2" destOrd="0" parTransId="{F1BA4BB1-EEFA-4AE7-A56B-9F231B977615}" sibTransId="{384C6D22-0A21-47E9-AD30-E39C1D7F3ABF}"/>
    <dgm:cxn modelId="{47D87293-7CD4-4A95-B887-1DDB57E849F4}" type="presOf" srcId="{40A65478-5153-4182-B65A-DDE75ADC1BFB}" destId="{7B427725-5F5E-483C-AC31-60021EAAB4FD}" srcOrd="0" destOrd="0" presId="urn:microsoft.com/office/officeart/2005/8/layout/StepDownProcess"/>
    <dgm:cxn modelId="{3D980CA9-580E-4165-9A5C-AFA7B635B9F8}" type="presOf" srcId="{1EB0A954-B2E1-4EC2-8DC0-0F6AE604DBD9}" destId="{24B354D7-1774-4F8E-B9CE-D52199D584A5}" srcOrd="0" destOrd="0" presId="urn:microsoft.com/office/officeart/2005/8/layout/StepDownProcess"/>
    <dgm:cxn modelId="{8FD10EAB-C421-4756-AF4A-A73450403B7D}" srcId="{1EB0A954-B2E1-4EC2-8DC0-0F6AE604DBD9}" destId="{5061900F-3DB0-4636-8A14-14034572D134}" srcOrd="1" destOrd="0" parTransId="{BF08531B-1A10-49FC-91AE-461AF089F51B}" sibTransId="{9F8EB29C-93E8-4FDB-BA44-A2E826AE8A85}"/>
    <dgm:cxn modelId="{F0A86BAF-CF6D-4150-AC67-B8634B2DD85E}" srcId="{B49F549A-6F4F-44F1-AFC3-ABEF4466EC13}" destId="{91FE2208-D328-4C90-B13B-0D23893161E5}" srcOrd="1" destOrd="0" parTransId="{440F0ADB-BD32-4263-9236-A34BFC2E004B}" sibTransId="{3686E732-A2D7-45DD-A058-5A505771BBAB}"/>
    <dgm:cxn modelId="{302A5FC7-9A6D-411B-9F60-C4940E26DF99}" srcId="{91FE2208-D328-4C90-B13B-0D23893161E5}" destId="{FA2982E9-1186-4547-A83D-B1A72287548C}" srcOrd="2" destOrd="0" parTransId="{35E74B08-2B71-467E-8959-007370237DAF}" sibTransId="{FF0A272E-32F4-42D5-929E-FE7770098DBF}"/>
    <dgm:cxn modelId="{F2CDE5CC-3004-4FEA-8E9C-BF9509F26B9E}" type="presOf" srcId="{BE37A1A0-3AAF-4697-820D-67DE217A2C55}" destId="{433011EB-57ED-4861-8CBC-B7C643BC9C1C}" srcOrd="0" destOrd="0" presId="urn:microsoft.com/office/officeart/2005/8/layout/StepDownProcess"/>
    <dgm:cxn modelId="{1A600DD5-9A33-4A7F-84D9-165F5CFF3D06}" srcId="{75775C3B-6F3E-4927-AEAA-8ACC265FEFA7}" destId="{227A1BCE-D5EC-40CC-9943-CB0ED7F46D5C}" srcOrd="1" destOrd="0" parTransId="{2CD0347F-84FF-49EA-B507-EEBF5A10A091}" sibTransId="{E58476FD-A883-478A-8161-C6A6B4B16009}"/>
    <dgm:cxn modelId="{4F9A4BD7-9555-425D-A0DC-C3DAFA6FE05F}" type="presOf" srcId="{D24CAC19-1AC0-4C91-929F-5C12242A5ACA}" destId="{A8E5894E-B3E8-4834-94A0-B1EC08688FDC}" srcOrd="0" destOrd="0" presId="urn:microsoft.com/office/officeart/2005/8/layout/StepDownProcess"/>
    <dgm:cxn modelId="{F85FABDB-1E89-461B-941D-976329C262A0}" srcId="{B49F549A-6F4F-44F1-AFC3-ABEF4466EC13}" destId="{D24CAC19-1AC0-4C91-929F-5C12242A5ACA}" srcOrd="4" destOrd="0" parTransId="{661C5F7B-D0DD-4D99-9612-90BA913F944E}" sibTransId="{1DFD9C2E-63B9-4C9B-A118-DEC7BB5738A8}"/>
    <dgm:cxn modelId="{83F624E4-7084-42F5-A30E-1A84D816A8C2}" type="presOf" srcId="{4E47C8D0-6E36-4E53-A4E2-811B2484E7FE}" destId="{30EF1CE4-35A8-412C-A681-098B874B1323}" srcOrd="0" destOrd="1" presId="urn:microsoft.com/office/officeart/2005/8/layout/StepDownProcess"/>
    <dgm:cxn modelId="{CB7999F4-EA0C-4F6A-887C-3983D5108BF3}" srcId="{B49F549A-6F4F-44F1-AFC3-ABEF4466EC13}" destId="{1EB0A954-B2E1-4EC2-8DC0-0F6AE604DBD9}" srcOrd="0" destOrd="0" parTransId="{B2179506-3663-4D5C-BE6F-3544983CB151}" sibTransId="{DFFAF41E-A56F-4A52-B0CF-D0761795AED4}"/>
    <dgm:cxn modelId="{85071DE9-E338-4601-9340-1D3D56EE099B}" type="presParOf" srcId="{470F2116-51AE-44DB-A2C4-A331EBB3EEC1}" destId="{6BC0C98A-5B54-422F-A042-3183E6312C35}" srcOrd="0" destOrd="0" presId="urn:microsoft.com/office/officeart/2005/8/layout/StepDownProcess"/>
    <dgm:cxn modelId="{1EC208E8-FD73-4A34-8D86-A15F324617FE}" type="presParOf" srcId="{6BC0C98A-5B54-422F-A042-3183E6312C35}" destId="{184B1704-2595-4C55-A9AC-853704A2385D}" srcOrd="0" destOrd="0" presId="urn:microsoft.com/office/officeart/2005/8/layout/StepDownProcess"/>
    <dgm:cxn modelId="{2E05F216-1569-4706-B779-F9B40CAE94EF}" type="presParOf" srcId="{6BC0C98A-5B54-422F-A042-3183E6312C35}" destId="{24B354D7-1774-4F8E-B9CE-D52199D584A5}" srcOrd="1" destOrd="0" presId="urn:microsoft.com/office/officeart/2005/8/layout/StepDownProcess"/>
    <dgm:cxn modelId="{B9969894-36E9-46D7-A208-A7BBAF457A30}" type="presParOf" srcId="{6BC0C98A-5B54-422F-A042-3183E6312C35}" destId="{E4C9A4BA-B40B-4DD6-A0F8-2083AF18564F}" srcOrd="2" destOrd="0" presId="urn:microsoft.com/office/officeart/2005/8/layout/StepDownProcess"/>
    <dgm:cxn modelId="{0ECA7933-1A33-44C9-A901-C042BC5C674F}" type="presParOf" srcId="{470F2116-51AE-44DB-A2C4-A331EBB3EEC1}" destId="{C3ABA88B-5645-410C-A6ED-B4280A4990C4}" srcOrd="1" destOrd="0" presId="urn:microsoft.com/office/officeart/2005/8/layout/StepDownProcess"/>
    <dgm:cxn modelId="{4F8A623B-E11E-411D-9514-12E3AD0A5EEF}" type="presParOf" srcId="{470F2116-51AE-44DB-A2C4-A331EBB3EEC1}" destId="{D2B86E0A-E04B-493F-9EA8-C3236D1755A9}" srcOrd="2" destOrd="0" presId="urn:microsoft.com/office/officeart/2005/8/layout/StepDownProcess"/>
    <dgm:cxn modelId="{5355E374-87ED-40A0-9722-BEE821A67D15}" type="presParOf" srcId="{D2B86E0A-E04B-493F-9EA8-C3236D1755A9}" destId="{C7759860-69D6-4EE2-97B1-53E949FA1C29}" srcOrd="0" destOrd="0" presId="urn:microsoft.com/office/officeart/2005/8/layout/StepDownProcess"/>
    <dgm:cxn modelId="{540C6CC7-867F-45AD-9FDC-8CA303F245A9}" type="presParOf" srcId="{D2B86E0A-E04B-493F-9EA8-C3236D1755A9}" destId="{380423BC-C18B-4669-8698-54ACE2255E5D}" srcOrd="1" destOrd="0" presId="urn:microsoft.com/office/officeart/2005/8/layout/StepDownProcess"/>
    <dgm:cxn modelId="{ED747E6E-BA44-423E-98E9-9DD57939F191}" type="presParOf" srcId="{D2B86E0A-E04B-493F-9EA8-C3236D1755A9}" destId="{30EF1CE4-35A8-412C-A681-098B874B1323}" srcOrd="2" destOrd="0" presId="urn:microsoft.com/office/officeart/2005/8/layout/StepDownProcess"/>
    <dgm:cxn modelId="{F700DD46-7C78-4558-A76B-D13034A55070}" type="presParOf" srcId="{470F2116-51AE-44DB-A2C4-A331EBB3EEC1}" destId="{6D16BB47-0A1D-4CFF-AA33-3325C0DEBA6E}" srcOrd="3" destOrd="0" presId="urn:microsoft.com/office/officeart/2005/8/layout/StepDownProcess"/>
    <dgm:cxn modelId="{D71C5951-C87E-4E59-B1B0-D029A0E1ADD1}" type="presParOf" srcId="{470F2116-51AE-44DB-A2C4-A331EBB3EEC1}" destId="{7A4BC3A3-92F1-4E82-8FAA-317A8A0A39B3}" srcOrd="4" destOrd="0" presId="urn:microsoft.com/office/officeart/2005/8/layout/StepDownProcess"/>
    <dgm:cxn modelId="{46A0459E-80D9-4AC1-9E1C-0EBE07D09968}" type="presParOf" srcId="{7A4BC3A3-92F1-4E82-8FAA-317A8A0A39B3}" destId="{EAEFE1D7-32A9-43A4-AC5D-4571EAFE69C9}" srcOrd="0" destOrd="0" presId="urn:microsoft.com/office/officeart/2005/8/layout/StepDownProcess"/>
    <dgm:cxn modelId="{57A8670F-0FDA-42BA-A306-1DB36A626F75}" type="presParOf" srcId="{7A4BC3A3-92F1-4E82-8FAA-317A8A0A39B3}" destId="{EEDF6B73-7126-47BE-B3FA-34CFD63ADDF2}" srcOrd="1" destOrd="0" presId="urn:microsoft.com/office/officeart/2005/8/layout/StepDownProcess"/>
    <dgm:cxn modelId="{771A1AE9-2903-410D-875E-B8C4D7AE97B0}" type="presParOf" srcId="{7A4BC3A3-92F1-4E82-8FAA-317A8A0A39B3}" destId="{AB94E449-11C7-4AB9-8CFD-95E0ED47F230}" srcOrd="2" destOrd="0" presId="urn:microsoft.com/office/officeart/2005/8/layout/StepDownProcess"/>
    <dgm:cxn modelId="{7DC76422-87BD-4043-8C5C-0697D6A90383}" type="presParOf" srcId="{470F2116-51AE-44DB-A2C4-A331EBB3EEC1}" destId="{4ABF2BC4-E37F-4126-948E-F0C4C076E4EB}" srcOrd="5" destOrd="0" presId="urn:microsoft.com/office/officeart/2005/8/layout/StepDownProcess"/>
    <dgm:cxn modelId="{84D11756-4671-44B8-B051-755F9624C02F}" type="presParOf" srcId="{470F2116-51AE-44DB-A2C4-A331EBB3EEC1}" destId="{0F8D793B-F37B-4E11-986F-309384466DFF}" srcOrd="6" destOrd="0" presId="urn:microsoft.com/office/officeart/2005/8/layout/StepDownProcess"/>
    <dgm:cxn modelId="{953BB2C0-4EB0-4B13-9FBA-02ECF84783DE}" type="presParOf" srcId="{0F8D793B-F37B-4E11-986F-309384466DFF}" destId="{FCE45ACD-EEEC-4948-B31E-082EE6496673}" srcOrd="0" destOrd="0" presId="urn:microsoft.com/office/officeart/2005/8/layout/StepDownProcess"/>
    <dgm:cxn modelId="{BFD57CF2-4171-466D-AFCA-209811096C6D}" type="presParOf" srcId="{0F8D793B-F37B-4E11-986F-309384466DFF}" destId="{433011EB-57ED-4861-8CBC-B7C643BC9C1C}" srcOrd="1" destOrd="0" presId="urn:microsoft.com/office/officeart/2005/8/layout/StepDownProcess"/>
    <dgm:cxn modelId="{0C72B1B6-7E47-4E80-B311-B909976EDCDF}" type="presParOf" srcId="{0F8D793B-F37B-4E11-986F-309384466DFF}" destId="{7B427725-5F5E-483C-AC31-60021EAAB4FD}" srcOrd="2" destOrd="0" presId="urn:microsoft.com/office/officeart/2005/8/layout/StepDownProcess"/>
    <dgm:cxn modelId="{F61FFAB3-FA1E-4DCA-A03C-44447949CE76}" type="presParOf" srcId="{470F2116-51AE-44DB-A2C4-A331EBB3EEC1}" destId="{A84A26DF-6047-4260-8420-A5E13B062DB6}" srcOrd="7" destOrd="0" presId="urn:microsoft.com/office/officeart/2005/8/layout/StepDownProcess"/>
    <dgm:cxn modelId="{EA8135FB-E222-4F05-A1EB-C6511E48DE5D}" type="presParOf" srcId="{470F2116-51AE-44DB-A2C4-A331EBB3EEC1}" destId="{2312B0EE-6E34-4616-A16F-2985A3EE022C}" srcOrd="8" destOrd="0" presId="urn:microsoft.com/office/officeart/2005/8/layout/StepDownProcess"/>
    <dgm:cxn modelId="{F3F3DAE0-75CF-47A1-BD9C-8F57E522E6C5}" type="presParOf" srcId="{2312B0EE-6E34-4616-A16F-2985A3EE022C}" destId="{A8E5894E-B3E8-4834-94A0-B1EC08688FDC}"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B1704-2595-4C55-A9AC-853704A2385D}">
      <dsp:nvSpPr>
        <dsp:cNvPr id="0" name=""/>
        <dsp:cNvSpPr/>
      </dsp:nvSpPr>
      <dsp:spPr>
        <a:xfrm rot="5400000">
          <a:off x="800118" y="719735"/>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24B354D7-1774-4F8E-B9CE-D52199D584A5}">
      <dsp:nvSpPr>
        <dsp:cNvPr id="0" name=""/>
        <dsp:cNvSpPr/>
      </dsp:nvSpPr>
      <dsp:spPr>
        <a:xfrm>
          <a:off x="634166" y="25386"/>
          <a:ext cx="1054447" cy="738078"/>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solidFill>
                <a:sysClr val="window" lastClr="FFFFFF"/>
              </a:solidFill>
              <a:latin typeface="Calibri"/>
              <a:ea typeface="+mn-ea"/>
              <a:cs typeface="+mn-cs"/>
            </a:rPr>
            <a:t>Políticas e Preparação</a:t>
          </a:r>
        </a:p>
      </dsp:txBody>
      <dsp:txXfrm>
        <a:off x="670202" y="61422"/>
        <a:ext cx="982375" cy="666006"/>
      </dsp:txXfrm>
    </dsp:sp>
    <dsp:sp modelId="{E4C9A4BA-B40B-4DD6-A0F8-2083AF18564F}">
      <dsp:nvSpPr>
        <dsp:cNvPr id="0" name=""/>
        <dsp:cNvSpPr/>
      </dsp:nvSpPr>
      <dsp:spPr>
        <a:xfrm>
          <a:off x="1688613" y="95778"/>
          <a:ext cx="766904" cy="596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Sensibilização</a:t>
          </a: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Diagnóstico</a:t>
          </a: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Elaboração do projeto</a:t>
          </a:r>
        </a:p>
      </dsp:txBody>
      <dsp:txXfrm>
        <a:off x="1688613" y="95778"/>
        <a:ext cx="766904" cy="596547"/>
      </dsp:txXfrm>
    </dsp:sp>
    <dsp:sp modelId="{C7759860-69D6-4EE2-97B1-53E949FA1C29}">
      <dsp:nvSpPr>
        <dsp:cNvPr id="0" name=""/>
        <dsp:cNvSpPr/>
      </dsp:nvSpPr>
      <dsp:spPr>
        <a:xfrm rot="5400000">
          <a:off x="1674366" y="1548841"/>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80423BC-C18B-4669-8698-54ACE2255E5D}">
      <dsp:nvSpPr>
        <dsp:cNvPr id="0" name=""/>
        <dsp:cNvSpPr/>
      </dsp:nvSpPr>
      <dsp:spPr>
        <a:xfrm>
          <a:off x="1508415" y="854492"/>
          <a:ext cx="1054447" cy="738078"/>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solidFill>
                <a:sysClr val="window" lastClr="FFFFFF"/>
              </a:solidFill>
              <a:latin typeface="Calibri"/>
              <a:ea typeface="+mn-ea"/>
              <a:cs typeface="+mn-cs"/>
            </a:rPr>
            <a:t>Implementação</a:t>
          </a:r>
        </a:p>
        <a:p>
          <a:pPr marL="0" lvl="0" indent="0" algn="ctr" defTabSz="488950">
            <a:lnSpc>
              <a:spcPct val="90000"/>
            </a:lnSpc>
            <a:spcBef>
              <a:spcPct val="0"/>
            </a:spcBef>
            <a:spcAft>
              <a:spcPct val="35000"/>
            </a:spcAft>
            <a:buNone/>
          </a:pPr>
          <a:r>
            <a:rPr lang="pt-BR" sz="1100" kern="1200" dirty="0">
              <a:solidFill>
                <a:sysClr val="window" lastClr="FFFFFF"/>
              </a:solidFill>
              <a:latin typeface="Calibri"/>
              <a:ea typeface="+mn-ea"/>
              <a:cs typeface="+mn-cs"/>
            </a:rPr>
            <a:t>Procedimentos</a:t>
          </a:r>
        </a:p>
      </dsp:txBody>
      <dsp:txXfrm>
        <a:off x="1544451" y="890528"/>
        <a:ext cx="982375" cy="666006"/>
      </dsp:txXfrm>
    </dsp:sp>
    <dsp:sp modelId="{30EF1CE4-35A8-412C-A681-098B874B1323}">
      <dsp:nvSpPr>
        <dsp:cNvPr id="0" name=""/>
        <dsp:cNvSpPr/>
      </dsp:nvSpPr>
      <dsp:spPr>
        <a:xfrm>
          <a:off x="2562862" y="924884"/>
          <a:ext cx="766904" cy="596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pt-BR" sz="700" kern="1200">
              <a:solidFill>
                <a:sysClr val="windowText" lastClr="000000">
                  <a:hueOff val="0"/>
                  <a:satOff val="0"/>
                  <a:lumOff val="0"/>
                  <a:alphaOff val="0"/>
                </a:sysClr>
              </a:solidFill>
              <a:latin typeface="Calibri"/>
              <a:ea typeface="+mn-ea"/>
              <a:cs typeface="+mn-cs"/>
            </a:rPr>
            <a:t>Método</a:t>
          </a:r>
          <a:endParaRPr lang="pt-BR" sz="700" kern="1200" dirty="0">
            <a:solidFill>
              <a:sysClr val="windowText" lastClr="000000">
                <a:hueOff val="0"/>
                <a:satOff val="0"/>
                <a:lumOff val="0"/>
                <a:alphaOff val="0"/>
              </a:sysClr>
            </a:solidFill>
            <a:latin typeface="Calibri"/>
            <a:ea typeface="+mn-ea"/>
            <a:cs typeface="+mn-cs"/>
          </a:endParaRP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Instrumentos</a:t>
          </a: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Ida a campo</a:t>
          </a: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Análises</a:t>
          </a:r>
        </a:p>
      </dsp:txBody>
      <dsp:txXfrm>
        <a:off x="2562862" y="924884"/>
        <a:ext cx="766904" cy="596547"/>
      </dsp:txXfrm>
    </dsp:sp>
    <dsp:sp modelId="{EAEFE1D7-32A9-43A4-AC5D-4571EAFE69C9}">
      <dsp:nvSpPr>
        <dsp:cNvPr id="0" name=""/>
        <dsp:cNvSpPr/>
      </dsp:nvSpPr>
      <dsp:spPr>
        <a:xfrm rot="5400000">
          <a:off x="2548615" y="2377947"/>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EEDF6B73-7126-47BE-B3FA-34CFD63ADDF2}">
      <dsp:nvSpPr>
        <dsp:cNvPr id="0" name=""/>
        <dsp:cNvSpPr/>
      </dsp:nvSpPr>
      <dsp:spPr>
        <a:xfrm>
          <a:off x="2382663" y="1683598"/>
          <a:ext cx="1054447" cy="738078"/>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solidFill>
                <a:sysClr val="window" lastClr="FFFFFF"/>
              </a:solidFill>
              <a:latin typeface="Calibri"/>
              <a:ea typeface="+mn-ea"/>
              <a:cs typeface="+mn-cs"/>
            </a:rPr>
            <a:t>Divulgação de Resultados</a:t>
          </a:r>
        </a:p>
      </dsp:txBody>
      <dsp:txXfrm>
        <a:off x="2418699" y="1719634"/>
        <a:ext cx="982375" cy="666006"/>
      </dsp:txXfrm>
    </dsp:sp>
    <dsp:sp modelId="{AB94E449-11C7-4AB9-8CFD-95E0ED47F230}">
      <dsp:nvSpPr>
        <dsp:cNvPr id="0" name=""/>
        <dsp:cNvSpPr/>
      </dsp:nvSpPr>
      <dsp:spPr>
        <a:xfrm>
          <a:off x="4332464" y="2592188"/>
          <a:ext cx="766904" cy="596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Autoanálise crítica</a:t>
          </a:r>
        </a:p>
        <a:p>
          <a:pPr marL="57150" lvl="1" indent="-57150" algn="l" defTabSz="311150">
            <a:lnSpc>
              <a:spcPct val="90000"/>
            </a:lnSpc>
            <a:spcBef>
              <a:spcPct val="0"/>
            </a:spcBef>
            <a:spcAft>
              <a:spcPct val="15000"/>
            </a:spcAft>
            <a:buChar char="•"/>
          </a:pPr>
          <a:r>
            <a:rPr lang="pt-BR" sz="700" kern="1200" dirty="0">
              <a:solidFill>
                <a:sysClr val="windowText" lastClr="000000">
                  <a:hueOff val="0"/>
                  <a:satOff val="0"/>
                  <a:lumOff val="0"/>
                  <a:alphaOff val="0"/>
                </a:sysClr>
              </a:solidFill>
              <a:latin typeface="Calibri"/>
              <a:ea typeface="+mn-ea"/>
              <a:cs typeface="+mn-cs"/>
            </a:rPr>
            <a:t>Subsídio ao planejamento estratégico</a:t>
          </a:r>
        </a:p>
      </dsp:txBody>
      <dsp:txXfrm>
        <a:off x="4332464" y="2592188"/>
        <a:ext cx="766904" cy="596547"/>
      </dsp:txXfrm>
    </dsp:sp>
    <dsp:sp modelId="{FCE45ACD-EEEC-4948-B31E-082EE6496673}">
      <dsp:nvSpPr>
        <dsp:cNvPr id="0" name=""/>
        <dsp:cNvSpPr/>
      </dsp:nvSpPr>
      <dsp:spPr>
        <a:xfrm rot="5400000">
          <a:off x="3422864" y="3207053"/>
          <a:ext cx="626375" cy="713105"/>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33011EB-57ED-4861-8CBC-B7C643BC9C1C}">
      <dsp:nvSpPr>
        <dsp:cNvPr id="0" name=""/>
        <dsp:cNvSpPr/>
      </dsp:nvSpPr>
      <dsp:spPr>
        <a:xfrm>
          <a:off x="3256912" y="2512704"/>
          <a:ext cx="1054447" cy="738078"/>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solidFill>
                <a:sysClr val="window" lastClr="FFFFFF"/>
              </a:solidFill>
              <a:latin typeface="Calibri"/>
              <a:ea typeface="+mn-ea"/>
              <a:cs typeface="+mn-cs"/>
            </a:rPr>
            <a:t>Uso de Resultados</a:t>
          </a:r>
        </a:p>
      </dsp:txBody>
      <dsp:txXfrm>
        <a:off x="3292948" y="2548740"/>
        <a:ext cx="982375" cy="666006"/>
      </dsp:txXfrm>
    </dsp:sp>
    <dsp:sp modelId="{7B427725-5F5E-483C-AC31-60021EAAB4FD}">
      <dsp:nvSpPr>
        <dsp:cNvPr id="0" name=""/>
        <dsp:cNvSpPr/>
      </dsp:nvSpPr>
      <dsp:spPr>
        <a:xfrm>
          <a:off x="4311359" y="2583096"/>
          <a:ext cx="766904" cy="596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pt-BR" sz="700" kern="1200">
            <a:solidFill>
              <a:sysClr val="windowText" lastClr="000000">
                <a:hueOff val="0"/>
                <a:satOff val="0"/>
                <a:lumOff val="0"/>
                <a:alphaOff val="0"/>
              </a:sysClr>
            </a:solidFill>
            <a:latin typeface="Calibri"/>
            <a:ea typeface="+mn-ea"/>
            <a:cs typeface="+mn-cs"/>
          </a:endParaRPr>
        </a:p>
      </dsp:txBody>
      <dsp:txXfrm>
        <a:off x="4311359" y="2583096"/>
        <a:ext cx="766904" cy="596547"/>
      </dsp:txXfrm>
    </dsp:sp>
    <dsp:sp modelId="{A8E5894E-B3E8-4834-94A0-B1EC08688FDC}">
      <dsp:nvSpPr>
        <dsp:cNvPr id="0" name=""/>
        <dsp:cNvSpPr/>
      </dsp:nvSpPr>
      <dsp:spPr>
        <a:xfrm>
          <a:off x="4131161" y="3341810"/>
          <a:ext cx="1054447" cy="738078"/>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solidFill>
                <a:sysClr val="window" lastClr="FFFFFF"/>
              </a:solidFill>
              <a:latin typeface="Calibri"/>
              <a:ea typeface="+mn-ea"/>
              <a:cs typeface="+mn-cs"/>
            </a:rPr>
            <a:t>Metaavaliação</a:t>
          </a:r>
        </a:p>
      </dsp:txBody>
      <dsp:txXfrm>
        <a:off x="4167197" y="3377846"/>
        <a:ext cx="982375" cy="66600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43C7-7EE8-4463-BE02-19637497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5338</Words>
  <Characters>28826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dc:creator>
  <cp:lastModifiedBy>Verhine</cp:lastModifiedBy>
  <cp:revision>3</cp:revision>
  <cp:lastPrinted>2018-10-11T13:00:00Z</cp:lastPrinted>
  <dcterms:created xsi:type="dcterms:W3CDTF">2018-11-05T20:24:00Z</dcterms:created>
  <dcterms:modified xsi:type="dcterms:W3CDTF">2018-11-05T21:57:00Z</dcterms:modified>
</cp:coreProperties>
</file>