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394"/>
        <w:gridCol w:w="160"/>
      </w:tblGrid>
      <w:tr w:rsidR="00685ED2" w:rsidRPr="00B46A63" w:rsidTr="00AD4B58">
        <w:trPr>
          <w:trHeight w:val="776"/>
        </w:trPr>
        <w:tc>
          <w:tcPr>
            <w:tcW w:w="1767" w:type="dxa"/>
          </w:tcPr>
          <w:p w:rsidR="00685ED2" w:rsidRPr="00B46A63" w:rsidRDefault="00685ED2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CE17721" wp14:editId="30A3F273">
                  <wp:extent cx="504825" cy="6000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r="77115" b="59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ED2" w:rsidRPr="00B46A63" w:rsidRDefault="00685ED2" w:rsidP="00685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UNIVERSIDADE FEDERAL DO PARÁ</w:t>
            </w:r>
          </w:p>
          <w:p w:rsidR="00685ED2" w:rsidRPr="00B46A63" w:rsidRDefault="00685ED2" w:rsidP="00685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CAMPUS UNIVERSITÁRIO DO TOCANSTINS/UFPA- CAMETÁ</w:t>
            </w:r>
          </w:p>
          <w:p w:rsidR="00685ED2" w:rsidRPr="00B46A63" w:rsidRDefault="00685ED2" w:rsidP="00685E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FACULDADE DE EDUCAÇÃO DO CAMPO</w:t>
            </w:r>
          </w:p>
          <w:p w:rsidR="00685ED2" w:rsidRPr="00AD4B58" w:rsidRDefault="00685ED2" w:rsidP="00AD4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ESPECIALIZAÇÃO EM EDUCAÇÃO INCLUSIVA NO CAMPO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85ED2" w:rsidRPr="00B46A63" w:rsidRDefault="00685ED2" w:rsidP="0055377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F3110" w:rsidRPr="00B46A63" w:rsidRDefault="00CF3110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392"/>
      </w:tblGrid>
      <w:tr w:rsidR="00CF3110" w:rsidRPr="00B46A63" w:rsidTr="00685ED2">
        <w:trPr>
          <w:trHeight w:val="454"/>
        </w:trPr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110" w:rsidRDefault="00685ED2" w:rsidP="00685ED2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MODULO I - </w:t>
            </w:r>
            <w:r w:rsidR="00CF3110" w:rsidRPr="00B46A63">
              <w:rPr>
                <w:rFonts w:ascii="Arial" w:hAnsi="Arial" w:cs="Arial"/>
                <w:b/>
                <w:sz w:val="22"/>
                <w:szCs w:val="22"/>
              </w:rPr>
              <w:t xml:space="preserve">DISCIPLINA: </w:t>
            </w:r>
            <w:r w:rsidR="00CF3110" w:rsidRPr="00B46A63">
              <w:rPr>
                <w:rFonts w:ascii="Arial" w:hAnsi="Arial" w:cs="Arial"/>
                <w:bCs/>
                <w:iCs/>
                <w:sz w:val="22"/>
                <w:szCs w:val="22"/>
              </w:rPr>
              <w:t>Sociedade, Estado e Movimentos Sociais</w:t>
            </w:r>
          </w:p>
          <w:p w:rsidR="000622B3" w:rsidRPr="000622B3" w:rsidRDefault="000622B3" w:rsidP="00685E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22B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Período: </w:t>
            </w:r>
            <w:r w:rsidR="00B768C8" w:rsidRPr="00B768C8">
              <w:rPr>
                <w:rFonts w:ascii="Arial" w:hAnsi="Arial" w:cs="Arial"/>
                <w:bCs/>
                <w:iCs/>
                <w:sz w:val="22"/>
                <w:szCs w:val="22"/>
              </w:rPr>
              <w:t>02</w:t>
            </w:r>
            <w:r w:rsidR="00B768C8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B768C8" w:rsidRPr="00B768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03</w:t>
            </w:r>
            <w:r w:rsidR="00B768C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04 </w:t>
            </w:r>
            <w:bookmarkStart w:id="0" w:name="_GoBack"/>
            <w:bookmarkEnd w:id="0"/>
            <w:r w:rsidR="00B768C8" w:rsidRPr="00B768C8">
              <w:rPr>
                <w:rFonts w:ascii="Arial" w:hAnsi="Arial" w:cs="Arial"/>
                <w:bCs/>
                <w:iCs/>
                <w:sz w:val="22"/>
                <w:szCs w:val="22"/>
              </w:rPr>
              <w:t>/02/2018</w:t>
            </w:r>
          </w:p>
        </w:tc>
        <w:tc>
          <w:tcPr>
            <w:tcW w:w="160" w:type="dxa"/>
            <w:tcBorders>
              <w:lef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110" w:rsidRPr="00B46A63" w:rsidRDefault="00CF3110" w:rsidP="00685E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CÓDIGO:</w:t>
            </w:r>
          </w:p>
        </w:tc>
      </w:tr>
    </w:tbl>
    <w:p w:rsidR="00CF3110" w:rsidRPr="00B46A63" w:rsidRDefault="00CF3110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361"/>
        <w:gridCol w:w="160"/>
        <w:gridCol w:w="1588"/>
        <w:gridCol w:w="160"/>
        <w:gridCol w:w="1588"/>
        <w:gridCol w:w="163"/>
        <w:gridCol w:w="1588"/>
        <w:gridCol w:w="163"/>
        <w:gridCol w:w="1588"/>
      </w:tblGrid>
      <w:tr w:rsidR="00CF3110" w:rsidRPr="00B46A63" w:rsidTr="00CF3110">
        <w:tc>
          <w:tcPr>
            <w:tcW w:w="1771" w:type="dxa"/>
            <w:tcBorders>
              <w:bottom w:val="single" w:sz="4" w:space="0" w:color="auto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F3110" w:rsidRPr="00B46A63" w:rsidRDefault="00685ED2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sz w:val="22"/>
                <w:szCs w:val="22"/>
              </w:rPr>
              <w:t>3</w:t>
            </w:r>
            <w:r w:rsidR="00CF3110" w:rsidRPr="00B46A63">
              <w:rPr>
                <w:rFonts w:ascii="Arial" w:hAnsi="Arial" w:cs="Arial"/>
                <w:sz w:val="22"/>
                <w:szCs w:val="22"/>
              </w:rPr>
              <w:t>0 horas</w:t>
            </w:r>
          </w:p>
        </w:tc>
        <w:tc>
          <w:tcPr>
            <w:tcW w:w="160" w:type="dxa"/>
            <w:tcBorders>
              <w:righ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Teórica</w:t>
            </w:r>
            <w:r w:rsidR="00685ED2" w:rsidRPr="00B46A6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22B3">
              <w:rPr>
                <w:rFonts w:ascii="Arial" w:hAnsi="Arial" w:cs="Arial"/>
                <w:b/>
                <w:sz w:val="22"/>
                <w:szCs w:val="22"/>
              </w:rPr>
              <w:t xml:space="preserve"> 20h</w:t>
            </w:r>
          </w:p>
        </w:tc>
        <w:tc>
          <w:tcPr>
            <w:tcW w:w="160" w:type="dxa"/>
            <w:tcBorders>
              <w:righ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Prática</w:t>
            </w:r>
            <w:r w:rsidR="00685ED2" w:rsidRPr="00B46A6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22B3">
              <w:rPr>
                <w:rFonts w:ascii="Arial" w:hAnsi="Arial" w:cs="Arial"/>
                <w:b/>
                <w:sz w:val="22"/>
                <w:szCs w:val="22"/>
              </w:rPr>
              <w:t xml:space="preserve"> 10h</w:t>
            </w:r>
          </w:p>
        </w:tc>
        <w:tc>
          <w:tcPr>
            <w:tcW w:w="163" w:type="dxa"/>
            <w:tcBorders>
              <w:righ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685ED2" w:rsidRPr="00B46A6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22B3">
              <w:rPr>
                <w:rFonts w:ascii="Arial" w:hAnsi="Arial" w:cs="Arial"/>
                <w:b/>
                <w:sz w:val="22"/>
                <w:szCs w:val="22"/>
              </w:rPr>
              <w:t xml:space="preserve"> 30h</w:t>
            </w:r>
          </w:p>
        </w:tc>
        <w:tc>
          <w:tcPr>
            <w:tcW w:w="163" w:type="dxa"/>
            <w:tcBorders>
              <w:righ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nil"/>
              <w:bottom w:val="single" w:sz="4" w:space="0" w:color="auto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Cr</w:t>
            </w:r>
            <w:r w:rsidR="00685ED2" w:rsidRPr="00B46A6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CF3110" w:rsidRPr="00B46A63" w:rsidRDefault="00CF3110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1"/>
        <w:gridCol w:w="160"/>
        <w:gridCol w:w="3764"/>
      </w:tblGrid>
      <w:tr w:rsidR="00CF3110" w:rsidRPr="00B46A63" w:rsidTr="005A7676">
        <w:trPr>
          <w:trHeight w:val="536"/>
        </w:trPr>
        <w:tc>
          <w:tcPr>
            <w:tcW w:w="6211" w:type="dxa"/>
            <w:tcBorders>
              <w:right w:val="single" w:sz="6" w:space="0" w:color="auto"/>
            </w:tcBorders>
          </w:tcPr>
          <w:p w:rsidR="00CF3110" w:rsidRPr="00B46A63" w:rsidRDefault="00CF3110" w:rsidP="00CF31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 xml:space="preserve">PROFESSOR (A): </w:t>
            </w:r>
            <w:r w:rsidRPr="00B46A63">
              <w:rPr>
                <w:rFonts w:ascii="Arial" w:hAnsi="Arial" w:cs="Arial"/>
                <w:sz w:val="22"/>
                <w:szCs w:val="22"/>
              </w:rPr>
              <w:t>Maria do Socorro Dias Pinheiro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F3110" w:rsidRPr="00B46A63" w:rsidRDefault="00CF3110" w:rsidP="0055377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6" w:space="0" w:color="auto"/>
            </w:tcBorders>
          </w:tcPr>
          <w:p w:rsidR="00CF3110" w:rsidRPr="00B46A63" w:rsidRDefault="00CF3110" w:rsidP="00553775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 xml:space="preserve">MAT. SIAPE: </w:t>
            </w:r>
            <w:r w:rsidRPr="00B46A63">
              <w:rPr>
                <w:rFonts w:ascii="Arial" w:hAnsi="Arial" w:cs="Arial"/>
                <w:sz w:val="22"/>
                <w:szCs w:val="22"/>
              </w:rPr>
              <w:t>2495730</w:t>
            </w:r>
          </w:p>
        </w:tc>
      </w:tr>
    </w:tbl>
    <w:p w:rsidR="00CF3110" w:rsidRPr="00B46A63" w:rsidRDefault="00CF3110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5A7676" w:rsidRPr="00B46A63" w:rsidTr="005A7676">
        <w:trPr>
          <w:trHeight w:val="368"/>
        </w:trPr>
        <w:tc>
          <w:tcPr>
            <w:tcW w:w="10136" w:type="dxa"/>
          </w:tcPr>
          <w:p w:rsidR="005A7676" w:rsidRPr="00B46A63" w:rsidRDefault="005A7676" w:rsidP="005A7676">
            <w:pPr>
              <w:overflowPunct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Contextualização histórica-política das abordagens clássicas do estado moderno: diferentes tendências. O papel político do Estado na sociedade suas e implicações na Educação. A nova ordem mundial e a Educação. Organização social e política; A origem e a função social do Estado; História dos movimentos sociais; Pedagogia dos movimentos sociais.</w:t>
            </w:r>
          </w:p>
        </w:tc>
      </w:tr>
    </w:tbl>
    <w:p w:rsidR="005A7676" w:rsidRPr="00B46A63" w:rsidRDefault="005A7676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5A7676" w:rsidRPr="00B46A63" w:rsidTr="005A7676">
        <w:trPr>
          <w:trHeight w:val="369"/>
        </w:trPr>
        <w:tc>
          <w:tcPr>
            <w:tcW w:w="10136" w:type="dxa"/>
          </w:tcPr>
          <w:p w:rsidR="005A7676" w:rsidRPr="00B46A63" w:rsidRDefault="005A7676" w:rsidP="005A76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II. OBJETIVOS</w:t>
            </w:r>
          </w:p>
          <w:p w:rsidR="00685ED2" w:rsidRPr="00B46A63" w:rsidRDefault="00685ED2" w:rsidP="005A76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7676" w:rsidRPr="00B46A63" w:rsidRDefault="005A7676" w:rsidP="005A76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 xml:space="preserve">   Geral:</w:t>
            </w:r>
          </w:p>
          <w:p w:rsidR="00685ED2" w:rsidRPr="00B46A63" w:rsidRDefault="00400763" w:rsidP="00685ED2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Analisar algumas abordagens de estado moderno no sentido de debater criticamente sobre o papel político desse estado no contexto educacional e </w:t>
            </w:r>
            <w:r w:rsidR="005A7676" w:rsidRPr="00B46A63">
              <w:rPr>
                <w:sz w:val="22"/>
                <w:szCs w:val="22"/>
              </w:rPr>
              <w:t xml:space="preserve">as contribuições </w:t>
            </w:r>
            <w:r>
              <w:rPr>
                <w:sz w:val="22"/>
                <w:szCs w:val="22"/>
              </w:rPr>
              <w:t xml:space="preserve">dos movimentos sociais do campo </w:t>
            </w:r>
            <w:r w:rsidR="005A7676" w:rsidRPr="00B46A63">
              <w:rPr>
                <w:sz w:val="22"/>
                <w:szCs w:val="22"/>
              </w:rPr>
              <w:t>para o enriquecimento de uma educação</w:t>
            </w:r>
            <w:r>
              <w:rPr>
                <w:sz w:val="22"/>
                <w:szCs w:val="22"/>
              </w:rPr>
              <w:t xml:space="preserve"> humanizadora, inclusiva e</w:t>
            </w:r>
            <w:r w:rsidR="005A7676" w:rsidRPr="00B46A63">
              <w:rPr>
                <w:sz w:val="22"/>
                <w:szCs w:val="22"/>
              </w:rPr>
              <w:t xml:space="preserve"> coerente com as necessidades humanas atuais. </w:t>
            </w:r>
          </w:p>
          <w:p w:rsidR="005A7676" w:rsidRPr="00B46A63" w:rsidRDefault="005A7676" w:rsidP="005A76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 xml:space="preserve">  Específico:</w:t>
            </w:r>
          </w:p>
          <w:p w:rsidR="005A7676" w:rsidRPr="00B46A63" w:rsidRDefault="005A7676" w:rsidP="005A767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46A63">
              <w:rPr>
                <w:sz w:val="22"/>
                <w:szCs w:val="22"/>
              </w:rPr>
              <w:t>Possibilitar reflexões acerca dos conhecimentos voltados para as con</w:t>
            </w:r>
            <w:r w:rsidR="00400763">
              <w:rPr>
                <w:sz w:val="22"/>
                <w:szCs w:val="22"/>
              </w:rPr>
              <w:t>cepções de sociedade, estado e movimentos sociais;</w:t>
            </w:r>
          </w:p>
          <w:p w:rsidR="005A7676" w:rsidRPr="00B46A63" w:rsidRDefault="005A7676" w:rsidP="005A767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46A63">
              <w:rPr>
                <w:sz w:val="22"/>
                <w:szCs w:val="22"/>
              </w:rPr>
              <w:t>Identificar as dif</w:t>
            </w:r>
            <w:r w:rsidR="00DB36E2">
              <w:rPr>
                <w:sz w:val="22"/>
                <w:szCs w:val="22"/>
              </w:rPr>
              <w:t>erentes concepções de estado, sociedade e ainda</w:t>
            </w:r>
            <w:r w:rsidRPr="00B46A63">
              <w:rPr>
                <w:sz w:val="22"/>
                <w:szCs w:val="22"/>
              </w:rPr>
              <w:t xml:space="preserve"> a função social da educaçã</w:t>
            </w:r>
            <w:r w:rsidR="00DB36E2">
              <w:rPr>
                <w:sz w:val="22"/>
                <w:szCs w:val="22"/>
              </w:rPr>
              <w:t>o a partir do conjuntura social atual com o olhar para diferença e para inclusão dos sujeitos</w:t>
            </w:r>
            <w:r w:rsidRPr="00B46A63">
              <w:rPr>
                <w:sz w:val="22"/>
                <w:szCs w:val="22"/>
              </w:rPr>
              <w:t xml:space="preserve">; </w:t>
            </w:r>
          </w:p>
          <w:p w:rsidR="005A7676" w:rsidRPr="00B46A63" w:rsidRDefault="005A7676" w:rsidP="00685ED2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46A63">
              <w:rPr>
                <w:bCs/>
                <w:color w:val="000000" w:themeColor="text1"/>
                <w:sz w:val="22"/>
                <w:szCs w:val="22"/>
              </w:rPr>
              <w:t xml:space="preserve">Compreender a educação </w:t>
            </w:r>
            <w:r w:rsidR="00DB36E2">
              <w:rPr>
                <w:bCs/>
                <w:color w:val="000000" w:themeColor="text1"/>
                <w:sz w:val="22"/>
                <w:szCs w:val="22"/>
              </w:rPr>
              <w:t>do campo como um espaço de cultura, saberes e de conhecimentos no qual todos tem o direito de serem incluídos</w:t>
            </w:r>
            <w:r w:rsidRPr="00B46A63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F3110" w:rsidRPr="00B46A63" w:rsidRDefault="00CF3110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7"/>
      </w:tblGrid>
      <w:tr w:rsidR="00685ED2" w:rsidRPr="00B46A63" w:rsidTr="004C128F">
        <w:tc>
          <w:tcPr>
            <w:tcW w:w="9397" w:type="dxa"/>
            <w:tcBorders>
              <w:top w:val="single" w:sz="4" w:space="0" w:color="auto"/>
              <w:bottom w:val="single" w:sz="4" w:space="0" w:color="auto"/>
            </w:tcBorders>
          </w:tcPr>
          <w:p w:rsidR="003A09DA" w:rsidRPr="00DB36E2" w:rsidRDefault="00DB36E2" w:rsidP="00DB36E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CONTEÚDO PROGRAMÁTICO:</w:t>
            </w:r>
          </w:p>
          <w:p w:rsidR="00685ED2" w:rsidRPr="003A09DA" w:rsidRDefault="003A09DA" w:rsidP="003A09DA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9DA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Sociedade capitalista e educação: uma leitura dos 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c</w:t>
            </w:r>
            <w:r w:rsidRPr="003A09DA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lássicos da sociologia</w:t>
            </w:r>
            <w:r w:rsidR="000A2333" w:rsidRPr="003A09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616965" w:rsidRDefault="00616965" w:rsidP="000A2333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Educação e Concepção de sociedade</w:t>
            </w:r>
          </w:p>
          <w:p w:rsidR="000A2333" w:rsidRPr="000A2333" w:rsidRDefault="000A2333" w:rsidP="000A2333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 movimentos sociais como locus da educação popular;</w:t>
            </w:r>
          </w:p>
          <w:p w:rsidR="00834C00" w:rsidRPr="00834C00" w:rsidRDefault="000A2333" w:rsidP="00834C00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3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2333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O Papel do Estado, dos Docentes e da Família na Constituição de uma Educação Inclusiv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a;</w:t>
            </w:r>
          </w:p>
          <w:p w:rsidR="003A09DA" w:rsidRPr="003A09DA" w:rsidRDefault="00834C00" w:rsidP="003A09DA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4C0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34C00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Estado, </w:t>
            </w:r>
            <w:r w:rsidRPr="00834C0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</w:t>
            </w:r>
            <w:r w:rsidRPr="00834C00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ducação </w:t>
            </w:r>
            <w:r w:rsidRPr="00834C0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</w:t>
            </w:r>
            <w:r w:rsidRPr="00834C00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movim</w:t>
            </w:r>
            <w:r w:rsidRPr="00834C0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</w:t>
            </w:r>
            <w:r w:rsidRPr="00834C00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ntos sociais do campo: luta social p</w:t>
            </w:r>
            <w:r w:rsidRPr="00834C0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</w:t>
            </w:r>
            <w:r w:rsidRPr="00834C00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la </w:t>
            </w:r>
            <w:r w:rsidRPr="00834C0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</w:t>
            </w:r>
            <w:r w:rsidRPr="00834C00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ducação do campo no Brasil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3A09DA" w:rsidRPr="003A09DA" w:rsidRDefault="003A09DA" w:rsidP="003A09DA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9D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A09DA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Brasil: 500 anos de luta pela terra </w:t>
            </w:r>
          </w:p>
          <w:p w:rsidR="00834C00" w:rsidRPr="003A09DA" w:rsidRDefault="003A09DA" w:rsidP="003A09DA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9DA">
              <w:rPr>
                <w:rFonts w:ascii="Myriad Pro Light" w:eastAsiaTheme="minorHAnsi" w:hAnsi="Myriad Pro Light" w:cstheme="minorBidi"/>
                <w:sz w:val="24"/>
                <w:szCs w:val="24"/>
                <w:lang w:eastAsia="en-US"/>
              </w:rPr>
              <w:t xml:space="preserve"> </w:t>
            </w:r>
            <w:r w:rsidRPr="003A09DA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O pensamento de Paulo Freire na trajetória da educação popular</w:t>
            </w:r>
          </w:p>
          <w:p w:rsidR="00685ED2" w:rsidRPr="00B46A63" w:rsidRDefault="00685ED2" w:rsidP="00685ED2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>IV. METODOLOGIA</w:t>
            </w:r>
            <w:r w:rsidRPr="00B46A6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85ED2" w:rsidRDefault="00685ED2" w:rsidP="00685ED2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63">
              <w:rPr>
                <w:rFonts w:ascii="Arial" w:hAnsi="Arial" w:cs="Arial"/>
                <w:sz w:val="22"/>
                <w:szCs w:val="22"/>
              </w:rPr>
              <w:t xml:space="preserve">    As aulas </w:t>
            </w:r>
            <w:r w:rsidR="0068222D">
              <w:rPr>
                <w:rFonts w:ascii="Arial" w:hAnsi="Arial" w:cs="Arial"/>
                <w:sz w:val="22"/>
                <w:szCs w:val="22"/>
              </w:rPr>
              <w:t xml:space="preserve">terão caráter teórico-prático, </w:t>
            </w:r>
            <w:r w:rsidRPr="00B46A63">
              <w:rPr>
                <w:rFonts w:ascii="Arial" w:hAnsi="Arial" w:cs="Arial"/>
                <w:sz w:val="22"/>
                <w:szCs w:val="22"/>
              </w:rPr>
              <w:t>portanto contarão com o uso de metodologia</w:t>
            </w:r>
            <w:r w:rsidR="0068222D">
              <w:rPr>
                <w:rFonts w:ascii="Arial" w:hAnsi="Arial" w:cs="Arial"/>
                <w:sz w:val="22"/>
                <w:szCs w:val="22"/>
              </w:rPr>
              <w:t>s</w:t>
            </w:r>
            <w:r w:rsidRPr="00B46A63">
              <w:rPr>
                <w:rFonts w:ascii="Arial" w:hAnsi="Arial" w:cs="Arial"/>
                <w:sz w:val="22"/>
                <w:szCs w:val="22"/>
              </w:rPr>
              <w:t xml:space="preserve"> diversificada</w:t>
            </w:r>
            <w:r w:rsidR="0068222D">
              <w:rPr>
                <w:rFonts w:ascii="Arial" w:hAnsi="Arial" w:cs="Arial"/>
                <w:sz w:val="22"/>
                <w:szCs w:val="22"/>
              </w:rPr>
              <w:t>s</w:t>
            </w:r>
            <w:r w:rsidRPr="00B46A63">
              <w:rPr>
                <w:rFonts w:ascii="Arial" w:hAnsi="Arial" w:cs="Arial"/>
                <w:sz w:val="22"/>
                <w:szCs w:val="22"/>
              </w:rPr>
              <w:t>, tais como: Aulas</w:t>
            </w:r>
            <w:r w:rsidR="0068222D">
              <w:rPr>
                <w:rFonts w:ascii="Arial" w:hAnsi="Arial" w:cs="Arial"/>
                <w:sz w:val="22"/>
                <w:szCs w:val="22"/>
              </w:rPr>
              <w:t xml:space="preserve"> expositivas; Leituras coletivas ou dirigida</w:t>
            </w:r>
            <w:r w:rsidRPr="00B46A63">
              <w:rPr>
                <w:rFonts w:ascii="Arial" w:hAnsi="Arial" w:cs="Arial"/>
                <w:sz w:val="22"/>
                <w:szCs w:val="22"/>
              </w:rPr>
              <w:t>; Debates</w:t>
            </w:r>
            <w:r w:rsidR="0068222D">
              <w:rPr>
                <w:rFonts w:ascii="Arial" w:hAnsi="Arial" w:cs="Arial"/>
                <w:sz w:val="22"/>
                <w:szCs w:val="22"/>
              </w:rPr>
              <w:t>; Dinâmicas de grupo (painel)</w:t>
            </w:r>
            <w:r w:rsidR="00695BF8">
              <w:rPr>
                <w:rFonts w:ascii="Arial" w:hAnsi="Arial" w:cs="Arial"/>
                <w:sz w:val="22"/>
                <w:szCs w:val="22"/>
              </w:rPr>
              <w:t>,</w:t>
            </w:r>
            <w:r w:rsidR="0068222D">
              <w:rPr>
                <w:rFonts w:ascii="Arial" w:hAnsi="Arial" w:cs="Arial"/>
                <w:sz w:val="22"/>
                <w:szCs w:val="22"/>
              </w:rPr>
              <w:t xml:space="preserve"> e outras dentre as quais sejam necessárias.</w:t>
            </w:r>
          </w:p>
          <w:p w:rsidR="0068222D" w:rsidRDefault="0068222D" w:rsidP="00685ED2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68222D">
              <w:rPr>
                <w:rFonts w:ascii="Arial" w:hAnsi="Arial" w:cs="Arial"/>
                <w:b/>
                <w:sz w:val="22"/>
                <w:szCs w:val="22"/>
              </w:rPr>
              <w:t>RECURSOS DIDÁTICOS E MATERIAIS NECESSÁRIOS</w:t>
            </w:r>
          </w:p>
          <w:p w:rsidR="0068222D" w:rsidRPr="0068222D" w:rsidRDefault="0068222D" w:rsidP="00685ED2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Empregar-se-á os seguinte</w:t>
            </w:r>
            <w:r w:rsidR="001A066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materiais: </w:t>
            </w:r>
            <w:r w:rsidRPr="0068222D">
              <w:rPr>
                <w:rFonts w:ascii="Arial" w:hAnsi="Arial" w:cs="Arial"/>
                <w:sz w:val="22"/>
                <w:szCs w:val="22"/>
              </w:rPr>
              <w:t>Computador, datashow e caixa de som para exibição de</w:t>
            </w:r>
            <w:r>
              <w:rPr>
                <w:rFonts w:ascii="Arial" w:hAnsi="Arial" w:cs="Arial"/>
                <w:sz w:val="22"/>
                <w:szCs w:val="22"/>
              </w:rPr>
              <w:t xml:space="preserve"> música, </w:t>
            </w:r>
            <w:r w:rsidRPr="0068222D">
              <w:rPr>
                <w:rFonts w:ascii="Arial" w:hAnsi="Arial" w:cs="Arial"/>
                <w:sz w:val="22"/>
                <w:szCs w:val="22"/>
              </w:rPr>
              <w:t>pequenos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documentários, textos, pincéis, quadro branco, dentre outros.</w:t>
            </w:r>
          </w:p>
        </w:tc>
      </w:tr>
    </w:tbl>
    <w:p w:rsidR="00CF3110" w:rsidRPr="00B46A63" w:rsidRDefault="00CF3110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97" w:type="dxa"/>
        <w:tblInd w:w="-3" w:type="dxa"/>
        <w:tblLook w:val="04A0" w:firstRow="1" w:lastRow="0" w:firstColumn="1" w:lastColumn="0" w:noHBand="0" w:noVBand="1"/>
      </w:tblPr>
      <w:tblGrid>
        <w:gridCol w:w="9397"/>
      </w:tblGrid>
      <w:tr w:rsidR="00685ED2" w:rsidRPr="00B46A63" w:rsidTr="00685ED2">
        <w:tc>
          <w:tcPr>
            <w:tcW w:w="9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ED2" w:rsidRDefault="00685ED2" w:rsidP="00685ED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46A63">
              <w:rPr>
                <w:rFonts w:ascii="Arial" w:hAnsi="Arial" w:cs="Arial"/>
                <w:sz w:val="22"/>
                <w:szCs w:val="22"/>
              </w:rPr>
              <w:br w:type="page"/>
            </w:r>
            <w:r w:rsidRPr="00B46A63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68222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46A63">
              <w:rPr>
                <w:rFonts w:ascii="Arial" w:hAnsi="Arial" w:cs="Arial"/>
                <w:b/>
                <w:sz w:val="22"/>
                <w:szCs w:val="22"/>
              </w:rPr>
              <w:t>. AVALIAÇÃO:</w:t>
            </w:r>
          </w:p>
          <w:p w:rsidR="00685ED2" w:rsidRPr="00B46A63" w:rsidRDefault="00231DE5" w:rsidP="009F5BC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DE5">
              <w:rPr>
                <w:rFonts w:ascii="Arial" w:hAnsi="Arial" w:cs="Arial"/>
                <w:sz w:val="22"/>
                <w:szCs w:val="22"/>
              </w:rPr>
              <w:t>A avaliaçã</w:t>
            </w:r>
            <w:r>
              <w:rPr>
                <w:rFonts w:ascii="Arial" w:hAnsi="Arial" w:cs="Arial"/>
                <w:sz w:val="22"/>
                <w:szCs w:val="22"/>
              </w:rPr>
              <w:t xml:space="preserve">o se dará de forma contínua, com </w:t>
            </w:r>
            <w:r w:rsidRPr="00231DE5">
              <w:rPr>
                <w:rFonts w:ascii="Arial" w:hAnsi="Arial" w:cs="Arial"/>
                <w:sz w:val="22"/>
                <w:szCs w:val="22"/>
              </w:rPr>
              <w:t>base na frequência</w:t>
            </w:r>
            <w:r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Pr="00231DE5">
              <w:rPr>
                <w:rFonts w:ascii="Arial" w:hAnsi="Arial" w:cs="Arial"/>
                <w:sz w:val="22"/>
                <w:szCs w:val="22"/>
              </w:rPr>
              <w:t xml:space="preserve">participação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31DE5">
              <w:rPr>
                <w:rFonts w:ascii="Arial" w:hAnsi="Arial" w:cs="Arial"/>
                <w:sz w:val="22"/>
                <w:szCs w:val="22"/>
              </w:rPr>
              <w:t>as ati</w:t>
            </w:r>
            <w:r>
              <w:rPr>
                <w:rFonts w:ascii="Arial" w:hAnsi="Arial" w:cs="Arial"/>
                <w:sz w:val="22"/>
                <w:szCs w:val="22"/>
              </w:rPr>
              <w:t>vidades dialogadas</w:t>
            </w:r>
            <w:r w:rsidRPr="00231DE5">
              <w:rPr>
                <w:rFonts w:ascii="Arial" w:hAnsi="Arial" w:cs="Arial"/>
                <w:sz w:val="22"/>
                <w:szCs w:val="22"/>
              </w:rPr>
              <w:t xml:space="preserve"> com os estudantes. </w:t>
            </w:r>
            <w:r w:rsidR="00685ED2" w:rsidRPr="00B46A63">
              <w:rPr>
                <w:rFonts w:ascii="Arial" w:hAnsi="Arial" w:cs="Arial"/>
                <w:sz w:val="22"/>
                <w:szCs w:val="22"/>
              </w:rPr>
              <w:t xml:space="preserve">Considerar-se-á como </w:t>
            </w:r>
            <w:r>
              <w:rPr>
                <w:rFonts w:ascii="Arial" w:hAnsi="Arial" w:cs="Arial"/>
                <w:sz w:val="22"/>
                <w:szCs w:val="22"/>
              </w:rPr>
              <w:t>instrumento</w:t>
            </w:r>
            <w:r w:rsidR="009F5BCA">
              <w:rPr>
                <w:rFonts w:ascii="Arial" w:hAnsi="Arial" w:cs="Arial"/>
                <w:sz w:val="22"/>
                <w:szCs w:val="22"/>
              </w:rPr>
              <w:t xml:space="preserve"> avaliativo </w:t>
            </w:r>
            <w:r w:rsidR="009F5BCA" w:rsidRPr="003A6CAB">
              <w:rPr>
                <w:rFonts w:ascii="Arial" w:hAnsi="Arial" w:cs="Arial"/>
                <w:b/>
                <w:sz w:val="22"/>
                <w:szCs w:val="22"/>
              </w:rPr>
              <w:t xml:space="preserve">a produção de um texto final </w:t>
            </w:r>
            <w:r w:rsidR="009F5BCA">
              <w:rPr>
                <w:rFonts w:ascii="Arial" w:hAnsi="Arial" w:cs="Arial"/>
                <w:sz w:val="22"/>
                <w:szCs w:val="22"/>
              </w:rPr>
              <w:t>no qual p</w:t>
            </w:r>
            <w:r w:rsidR="00EB1F38">
              <w:rPr>
                <w:rFonts w:ascii="Arial" w:hAnsi="Arial" w:cs="Arial"/>
                <w:sz w:val="22"/>
                <w:szCs w:val="22"/>
              </w:rPr>
              <w:t>oderá ser enviado</w:t>
            </w:r>
            <w:r w:rsidR="00685ED2" w:rsidRPr="00B46A63">
              <w:rPr>
                <w:rFonts w:ascii="Arial" w:hAnsi="Arial" w:cs="Arial"/>
                <w:sz w:val="22"/>
                <w:szCs w:val="22"/>
              </w:rPr>
              <w:t xml:space="preserve"> por </w:t>
            </w:r>
            <w:r w:rsidR="00685ED2" w:rsidRPr="00B46A6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e-mail</w:t>
            </w:r>
            <w:r w:rsidR="00685ED2" w:rsidRPr="00B46A63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EB1F3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sdias</w:t>
            </w:r>
            <w:r w:rsidR="00685ED2" w:rsidRPr="00B46A6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ufpa</w:t>
            </w:r>
            <w:r w:rsidR="00EB1F3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2@gmail.com</w:t>
            </w:r>
            <w:r w:rsidR="00685ED2" w:rsidRPr="00B46A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1F38">
              <w:rPr>
                <w:rFonts w:ascii="Arial" w:hAnsi="Arial" w:cs="Arial"/>
                <w:sz w:val="22"/>
                <w:szCs w:val="22"/>
              </w:rPr>
              <w:t xml:space="preserve">até a data combinada com a turma, uma vez que, </w:t>
            </w:r>
            <w:r w:rsidR="00EB1F38" w:rsidRPr="00231DE5">
              <w:rPr>
                <w:rFonts w:ascii="Arial" w:hAnsi="Arial" w:cs="Arial"/>
                <w:b/>
                <w:sz w:val="22"/>
                <w:szCs w:val="22"/>
              </w:rPr>
              <w:t>pontualidade na entrega de trabalhos</w:t>
            </w:r>
            <w:r w:rsidR="00EB1F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6CAB">
              <w:rPr>
                <w:rFonts w:ascii="Arial" w:hAnsi="Arial" w:cs="Arial"/>
                <w:sz w:val="22"/>
                <w:szCs w:val="22"/>
              </w:rPr>
              <w:t>é</w:t>
            </w:r>
            <w:r w:rsidR="00EB1F38" w:rsidRPr="00EB1F38">
              <w:rPr>
                <w:rFonts w:ascii="Arial" w:hAnsi="Arial" w:cs="Arial"/>
                <w:sz w:val="22"/>
                <w:szCs w:val="22"/>
              </w:rPr>
              <w:t xml:space="preserve"> critério importante</w:t>
            </w:r>
            <w:r w:rsidR="00EB1F38">
              <w:rPr>
                <w:rFonts w:ascii="Arial" w:hAnsi="Arial" w:cs="Arial"/>
                <w:sz w:val="22"/>
                <w:szCs w:val="22"/>
              </w:rPr>
              <w:t xml:space="preserve"> desse processo.</w:t>
            </w:r>
          </w:p>
        </w:tc>
      </w:tr>
    </w:tbl>
    <w:p w:rsidR="00685ED2" w:rsidRPr="00B46A63" w:rsidRDefault="00685ED2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7"/>
      </w:tblGrid>
      <w:tr w:rsidR="00D0324E" w:rsidRPr="00B46A63" w:rsidTr="00D0324E">
        <w:tc>
          <w:tcPr>
            <w:tcW w:w="9397" w:type="dxa"/>
          </w:tcPr>
          <w:p w:rsidR="00D0324E" w:rsidRPr="00B46A63" w:rsidRDefault="00D0324E" w:rsidP="00CF3110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46A63">
              <w:rPr>
                <w:rFonts w:ascii="Arial" w:hAnsi="Arial" w:cs="Arial"/>
                <w:b/>
                <w:sz w:val="22"/>
                <w:szCs w:val="22"/>
              </w:rPr>
              <w:t xml:space="preserve">VI. </w:t>
            </w:r>
            <w:r w:rsidRPr="00B46A6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BIBLIOGRAFIA BÁSICA:</w:t>
            </w:r>
          </w:p>
          <w:p w:rsidR="00D0324E" w:rsidRPr="00B46A63" w:rsidRDefault="00D0324E" w:rsidP="00D0324E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MEDEIROS, </w:t>
            </w:r>
            <w:proofErr w:type="spellStart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Leonilde</w:t>
            </w:r>
            <w:proofErr w:type="spellEnd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Sérvolo</w:t>
            </w:r>
            <w:proofErr w:type="spellEnd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de. </w:t>
            </w:r>
            <w:r w:rsidRPr="00B46A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História dos Movimentos Sociais no Campo.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Rio de Janeiro: Fase, 1989.</w:t>
            </w:r>
          </w:p>
          <w:p w:rsidR="00D0324E" w:rsidRPr="00B46A63" w:rsidRDefault="00D0324E" w:rsidP="00D0324E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FERNANDES, Bernardo </w:t>
            </w:r>
            <w:proofErr w:type="spellStart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Mançano</w:t>
            </w:r>
            <w:proofErr w:type="spellEnd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r w:rsidRPr="00B46A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Brasil: 500 anos de luta pela terra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2001. Revista de Cultura Vozes. Disponível em: http://www.culturavozes.com.br/ revistas/0293.html  </w:t>
            </w:r>
            <w:r w:rsidR="000622B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Acesso em: 30/01/2018.</w:t>
            </w:r>
          </w:p>
          <w:p w:rsidR="00D0324E" w:rsidRPr="00B46A63" w:rsidRDefault="00D0324E" w:rsidP="00D0324E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GRISA e SCHNEIDER. </w:t>
            </w:r>
            <w:r w:rsidRPr="00B46A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Três gerações de políticas públicas para a agricultura familiar e formas de interação entre sociedade e Estado no Brasil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In: GRISA e SCHNEIDER (</w:t>
            </w:r>
            <w:proofErr w:type="spellStart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Orgs</w:t>
            </w:r>
            <w:proofErr w:type="spellEnd"/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.). Políticas públicas de desenvolvimento rural no Brasil. Editora da UFRGS. Porto Alegre, 2015.</w:t>
            </w:r>
          </w:p>
        </w:tc>
      </w:tr>
      <w:tr w:rsidR="00D0324E" w:rsidRPr="00B46A63" w:rsidTr="00D0324E">
        <w:tc>
          <w:tcPr>
            <w:tcW w:w="9397" w:type="dxa"/>
          </w:tcPr>
          <w:p w:rsidR="00D0324E" w:rsidRPr="00B46A63" w:rsidRDefault="00D0324E" w:rsidP="00D0324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Bibliografia Complementar:</w:t>
            </w:r>
          </w:p>
          <w:p w:rsidR="00D0324E" w:rsidRPr="00B46A63" w:rsidRDefault="00D0324E" w:rsidP="00D0324E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BRASIL. </w:t>
            </w:r>
            <w:r w:rsidRPr="00B46A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Lei de Diretrizes e Bases da Educação Nacional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n. 9.394/96, de 20 de dezembro de 1996. Brasília, D.O.U. 23 dez. 1996. Seção 1, p. 27.8333-27.841.</w:t>
            </w:r>
          </w:p>
          <w:p w:rsidR="00D0324E" w:rsidRPr="00B46A63" w:rsidRDefault="00D0324E" w:rsidP="00D0324E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- BRASIL. Ministério da Educação. Instituto Nacional de Estudos e Pesquisas Educacionais Anísio Teixeira. </w:t>
            </w:r>
            <w:r w:rsidRPr="00B46A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Panorama da educação do campo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Brasília: MEC/INEP, 2007.</w:t>
            </w:r>
          </w:p>
          <w:p w:rsidR="00D0324E" w:rsidRPr="00B46A63" w:rsidRDefault="00D0324E" w:rsidP="00D0324E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FURTADO, Celso. </w:t>
            </w:r>
            <w:r w:rsidRPr="00B46A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Formação Econômica do Brasil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São Paulo: Companhia Editora Nacional, 2003.</w:t>
            </w:r>
          </w:p>
          <w:p w:rsidR="00D0324E" w:rsidRPr="00B46A63" w:rsidRDefault="00D0324E" w:rsidP="00D0324E">
            <w:pPr>
              <w:overflowPunct/>
              <w:jc w:val="both"/>
              <w:textAlignment w:val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GARCIA, Afrânio. </w:t>
            </w:r>
            <w:r w:rsidRPr="00B46A6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A Sociologia rural no Brasil: entre escravos do passado e parceiros do futuro. </w:t>
            </w:r>
            <w:r w:rsidRPr="00B46A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Sociologias, Porto Alegre, ano 5, nº 10, jul./dez. 2003, p. 154-189.</w:t>
            </w:r>
          </w:p>
        </w:tc>
      </w:tr>
    </w:tbl>
    <w:p w:rsidR="00685ED2" w:rsidRPr="00B46A63" w:rsidRDefault="00685ED2" w:rsidP="00CF3110">
      <w:pPr>
        <w:spacing w:line="360" w:lineRule="auto"/>
        <w:rPr>
          <w:rFonts w:ascii="Arial" w:hAnsi="Arial" w:cs="Arial"/>
          <w:sz w:val="22"/>
          <w:szCs w:val="22"/>
        </w:rPr>
      </w:pPr>
    </w:p>
    <w:p w:rsidR="00CF3110" w:rsidRPr="00B46A63" w:rsidRDefault="00CF3110" w:rsidP="00CF3110">
      <w:pPr>
        <w:rPr>
          <w:rFonts w:ascii="Arial" w:hAnsi="Arial" w:cs="Arial"/>
          <w:sz w:val="22"/>
          <w:szCs w:val="22"/>
        </w:rPr>
      </w:pPr>
    </w:p>
    <w:p w:rsidR="00656DE6" w:rsidRPr="00B46A63" w:rsidRDefault="00B768C8">
      <w:pPr>
        <w:rPr>
          <w:rFonts w:ascii="Arial" w:hAnsi="Arial" w:cs="Arial"/>
          <w:sz w:val="22"/>
          <w:szCs w:val="22"/>
        </w:rPr>
      </w:pPr>
    </w:p>
    <w:sectPr w:rsidR="00656DE6" w:rsidRPr="00B46A63" w:rsidSect="00857623">
      <w:pgSz w:w="12242" w:h="15842" w:code="5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11E57"/>
    <w:multiLevelType w:val="hybridMultilevel"/>
    <w:tmpl w:val="E8CEBA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F344C"/>
    <w:multiLevelType w:val="hybridMultilevel"/>
    <w:tmpl w:val="E89A0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80635"/>
    <w:multiLevelType w:val="hybridMultilevel"/>
    <w:tmpl w:val="E036FCC6"/>
    <w:lvl w:ilvl="0" w:tplc="C10A34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10"/>
    <w:rsid w:val="000123BB"/>
    <w:rsid w:val="00023602"/>
    <w:rsid w:val="000622B3"/>
    <w:rsid w:val="000A2333"/>
    <w:rsid w:val="001A0666"/>
    <w:rsid w:val="00231DE5"/>
    <w:rsid w:val="003A09DA"/>
    <w:rsid w:val="003A6CAB"/>
    <w:rsid w:val="00400763"/>
    <w:rsid w:val="005A7676"/>
    <w:rsid w:val="00616965"/>
    <w:rsid w:val="0068222D"/>
    <w:rsid w:val="00685ED2"/>
    <w:rsid w:val="00695BF8"/>
    <w:rsid w:val="00834C00"/>
    <w:rsid w:val="009567F2"/>
    <w:rsid w:val="00984AD6"/>
    <w:rsid w:val="009F5BCA"/>
    <w:rsid w:val="00A86C86"/>
    <w:rsid w:val="00AD4B58"/>
    <w:rsid w:val="00B46A63"/>
    <w:rsid w:val="00B53519"/>
    <w:rsid w:val="00B768C8"/>
    <w:rsid w:val="00CF3110"/>
    <w:rsid w:val="00D0324E"/>
    <w:rsid w:val="00D860D4"/>
    <w:rsid w:val="00DB36E2"/>
    <w:rsid w:val="00E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8025-815F-47DA-B6B6-61E4108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110"/>
    <w:pPr>
      <w:ind w:left="720"/>
      <w:contextualSpacing/>
    </w:pPr>
  </w:style>
  <w:style w:type="paragraph" w:customStyle="1" w:styleId="Default">
    <w:name w:val="Default"/>
    <w:rsid w:val="00CF3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F311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68222D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character" w:customStyle="1" w:styleId="CabealhoChar">
    <w:name w:val="Cabeçalho Char"/>
    <w:basedOn w:val="Fontepargpadro"/>
    <w:link w:val="Cabealho"/>
    <w:rsid w:val="006822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16</cp:revision>
  <dcterms:created xsi:type="dcterms:W3CDTF">2018-02-18T19:29:00Z</dcterms:created>
  <dcterms:modified xsi:type="dcterms:W3CDTF">2018-02-20T03:19:00Z</dcterms:modified>
</cp:coreProperties>
</file>