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</w:pPr>
      <w:r>
        <w:rPr>
          <w:b w:val="1"/>
          <w:bCs w:val="1"/>
          <w:rtl w:val="0"/>
          <w:lang w:val="pt-PT"/>
        </w:rPr>
        <w:t>DETALHAMENTO DA ESTRUTURA CURRICULAR</w:t>
      </w:r>
    </w:p>
    <w:p>
      <w:pPr>
        <w:pStyle w:val="Default"/>
        <w:jc w:val="both"/>
      </w:pPr>
    </w:p>
    <w:p>
      <w:pPr>
        <w:pStyle w:val="Default"/>
        <w:jc w:val="both"/>
      </w:pPr>
      <w:r>
        <w:rPr>
          <w:rtl w:val="0"/>
          <w:lang w:val="pt-PT"/>
        </w:rPr>
        <w:t>A estrutura curricular do PROFBIO est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organizada com base em 6 (seis) disciplinas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rias, comuns para toda a rede e preparadas pela Comiss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Nacional de 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s-Gradua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e aprovadas pelo Conselho Gestor, e a oferta 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nima de 3 (tr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s) disciplinas optativas, preparadas e disponibilizadas em cada Institui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Associada, as quais devem conformar 90h. H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ainda o Trabalho de Conclus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de Mestrado (TCM), que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rio, mas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computa cr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 xml:space="preserve">dito ao aluno. </w:t>
      </w:r>
    </w:p>
    <w:p>
      <w:pPr>
        <w:pStyle w:val="Default"/>
        <w:jc w:val="both"/>
      </w:pPr>
    </w:p>
    <w:p>
      <w:pPr>
        <w:pStyle w:val="Default"/>
        <w:jc w:val="both"/>
      </w:pPr>
      <w:r>
        <w:rPr>
          <w:rtl w:val="0"/>
          <w:lang w:val="pt-PT"/>
        </w:rPr>
        <w:t>Considerando a matriz curricular padr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o, o aluno dever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cursar 3 (tr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s) disciplinas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rias no primeiro semestre, 2 (duas)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rias e 1 (uma) optativa no segundo e 1 (uma)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ria e 2 (duas) optativas no terceiro, de forma que no quarto e 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ltimo semestre, ele se dedique ao Trabalho de Conclus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de Mestrado, concluindo o curso em 24 meses, conforme esquematizado no percurso formativo abaixo. </w:t>
      </w:r>
    </w:p>
    <w:p>
      <w:pPr>
        <w:pStyle w:val="Default"/>
        <w:jc w:val="both"/>
        <w:rPr>
          <w:b w:val="1"/>
          <w:bCs w:val="1"/>
        </w:rPr>
      </w:pPr>
    </w:p>
    <w:p>
      <w:pPr>
        <w:pStyle w:val="Default"/>
        <w:jc w:val="both"/>
      </w:pPr>
      <w:r>
        <w:rPr>
          <w:b w:val="1"/>
          <w:bCs w:val="1"/>
          <w:rtl w:val="0"/>
          <w:lang w:val="pt-PT"/>
        </w:rPr>
        <w:t xml:space="preserve">Percurso Formativo do PROFBIO: 540 horas </w:t>
      </w:r>
    </w:p>
    <w:p>
      <w:pPr>
        <w:pStyle w:val="Default"/>
        <w:jc w:val="both"/>
        <w:rPr>
          <w:b w:val="1"/>
          <w:bCs w:val="1"/>
        </w:rPr>
      </w:pPr>
    </w:p>
    <w:p>
      <w:pPr>
        <w:pStyle w:val="Default"/>
        <w:jc w:val="both"/>
      </w:pPr>
      <w:r>
        <w:rPr>
          <w:b w:val="1"/>
          <w:bCs w:val="1"/>
          <w:rtl w:val="0"/>
          <w:lang w:val="pt-PT"/>
        </w:rPr>
        <w:t>1</w:t>
      </w:r>
      <w:r>
        <w:rPr>
          <w:b w:val="1"/>
          <w:bCs w:val="1"/>
          <w:rtl w:val="0"/>
          <w:lang w:val="pt-PT"/>
        </w:rPr>
        <w:t xml:space="preserve">º </w:t>
      </w:r>
      <w:r>
        <w:rPr>
          <w:b w:val="1"/>
          <w:bCs w:val="1"/>
          <w:rtl w:val="0"/>
          <w:lang w:val="pt-PT"/>
        </w:rPr>
        <w:t xml:space="preserve">Semestre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 xml:space="preserve">180h </w:t>
      </w:r>
    </w:p>
    <w:p>
      <w:pPr>
        <w:pStyle w:val="Default"/>
        <w:jc w:val="both"/>
      </w:pPr>
      <w:r>
        <w:rPr>
          <w:rtl w:val="0"/>
          <w:lang w:val="pt-PT"/>
        </w:rPr>
        <w:t>Disciplina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ria 1 - 30h: </w:t>
      </w:r>
      <w:r>
        <w:rPr>
          <w:b w:val="1"/>
          <w:bCs w:val="1"/>
          <w:rtl w:val="0"/>
          <w:lang w:val="pt-PT"/>
        </w:rPr>
        <w:t>Introdu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 xml:space="preserve">o ao Ambiente Virtual de Aprendizagem </w:t>
      </w:r>
    </w:p>
    <w:p>
      <w:pPr>
        <w:pStyle w:val="Default"/>
        <w:jc w:val="both"/>
      </w:pPr>
      <w:r>
        <w:rPr>
          <w:rtl w:val="0"/>
          <w:lang w:val="pt-PT"/>
        </w:rPr>
        <w:t>Disciplina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ria 2 - 30h: </w:t>
      </w:r>
      <w:r>
        <w:rPr>
          <w:b w:val="1"/>
          <w:bCs w:val="1"/>
          <w:rtl w:val="0"/>
          <w:lang w:val="pt-PT"/>
        </w:rPr>
        <w:t xml:space="preserve">Metodologia da pesquisa </w:t>
      </w:r>
    </w:p>
    <w:p>
      <w:pPr>
        <w:pStyle w:val="Default"/>
        <w:jc w:val="both"/>
      </w:pPr>
      <w:r>
        <w:rPr>
          <w:rtl w:val="0"/>
          <w:lang w:val="pt-PT"/>
        </w:rPr>
        <w:t>Disciplina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ria 3 - 120h: </w:t>
      </w:r>
      <w:r>
        <w:rPr>
          <w:b w:val="1"/>
          <w:bCs w:val="1"/>
          <w:rtl w:val="0"/>
          <w:lang w:val="pt-PT"/>
        </w:rPr>
        <w:t>Da constru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do conhecimento cient</w:t>
      </w:r>
      <w:r>
        <w:rPr>
          <w:b w:val="1"/>
          <w:bCs w:val="1"/>
          <w:rtl w:val="0"/>
          <w:lang w:val="pt-PT"/>
        </w:rPr>
        <w:t>í</w:t>
      </w:r>
      <w:r>
        <w:rPr>
          <w:b w:val="1"/>
          <w:bCs w:val="1"/>
          <w:rtl w:val="0"/>
          <w:lang w:val="pt-PT"/>
        </w:rPr>
        <w:t xml:space="preserve">fico ao ensino de Biologia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 xml:space="preserve">Tema 1 </w:t>
      </w:r>
      <w:r>
        <w:rPr>
          <w:rtl w:val="0"/>
          <w:lang w:val="pt-PT"/>
        </w:rPr>
        <w:t xml:space="preserve">(Os 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rg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os e sistemas nos animais: fun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es, rela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es, evolu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e compara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o, com foco no homem) e respectiva </w:t>
      </w:r>
      <w:r>
        <w:rPr>
          <w:rtl w:val="0"/>
          <w:lang w:val="pt-PT"/>
        </w:rPr>
        <w:t>“</w:t>
      </w:r>
      <w:r>
        <w:rPr>
          <w:b w:val="1"/>
          <w:bCs w:val="1"/>
          <w:rtl w:val="0"/>
          <w:lang w:val="pt-PT"/>
        </w:rPr>
        <w:t>Aplica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e avalia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de atividades em sala de aula</w:t>
      </w:r>
      <w:r>
        <w:rPr>
          <w:rtl w:val="0"/>
          <w:lang w:val="pt-PT"/>
        </w:rPr>
        <w:t xml:space="preserve">” </w:t>
      </w:r>
    </w:p>
    <w:p>
      <w:pPr>
        <w:pStyle w:val="Default"/>
        <w:jc w:val="both"/>
        <w:rPr>
          <w:b w:val="1"/>
          <w:bCs w:val="1"/>
        </w:rPr>
      </w:pPr>
    </w:p>
    <w:p>
      <w:pPr>
        <w:pStyle w:val="Default"/>
        <w:jc w:val="both"/>
      </w:pPr>
      <w:r>
        <w:rPr>
          <w:b w:val="1"/>
          <w:bCs w:val="1"/>
          <w:rtl w:val="0"/>
          <w:lang w:val="pt-PT"/>
        </w:rPr>
        <w:t>2</w:t>
      </w:r>
      <w:r>
        <w:rPr>
          <w:b w:val="1"/>
          <w:bCs w:val="1"/>
          <w:rtl w:val="0"/>
          <w:lang w:val="pt-PT"/>
        </w:rPr>
        <w:t xml:space="preserve">º </w:t>
      </w:r>
      <w:r>
        <w:rPr>
          <w:b w:val="1"/>
          <w:bCs w:val="1"/>
          <w:rtl w:val="0"/>
          <w:lang w:val="pt-PT"/>
        </w:rPr>
        <w:t xml:space="preserve">Semestre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 xml:space="preserve">180h </w:t>
      </w:r>
    </w:p>
    <w:p>
      <w:pPr>
        <w:pStyle w:val="Default"/>
        <w:jc w:val="both"/>
      </w:pPr>
      <w:r>
        <w:rPr>
          <w:rtl w:val="0"/>
          <w:lang w:val="pt-PT"/>
        </w:rPr>
        <w:t>Disciplina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ria 4 - 120h: </w:t>
      </w:r>
      <w:r>
        <w:rPr>
          <w:b w:val="1"/>
          <w:bCs w:val="1"/>
          <w:rtl w:val="0"/>
          <w:lang w:val="pt-PT"/>
        </w:rPr>
        <w:t>Da constru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do conhecimento cient</w:t>
      </w:r>
      <w:r>
        <w:rPr>
          <w:b w:val="1"/>
          <w:bCs w:val="1"/>
          <w:rtl w:val="0"/>
          <w:lang w:val="pt-PT"/>
        </w:rPr>
        <w:t>í</w:t>
      </w:r>
      <w:r>
        <w:rPr>
          <w:b w:val="1"/>
          <w:bCs w:val="1"/>
          <w:rtl w:val="0"/>
          <w:lang w:val="pt-PT"/>
        </w:rPr>
        <w:t xml:space="preserve">fico ao ensino de Biologia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 xml:space="preserve">Tema 2 </w:t>
      </w:r>
      <w:r>
        <w:rPr>
          <w:rtl w:val="0"/>
          <w:lang w:val="pt-PT"/>
        </w:rPr>
        <w:t>(Origem da vida, organiza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e funcionamento dos organismos) e respectiva </w:t>
      </w:r>
      <w:r>
        <w:rPr>
          <w:rtl w:val="0"/>
          <w:lang w:val="pt-PT"/>
        </w:rPr>
        <w:t>“</w:t>
      </w:r>
      <w:r>
        <w:rPr>
          <w:b w:val="1"/>
          <w:bCs w:val="1"/>
          <w:rtl w:val="0"/>
          <w:lang w:val="pt-PT"/>
        </w:rPr>
        <w:t>Aplica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e avalia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de atividades em sala de aula</w:t>
      </w:r>
      <w:r>
        <w:rPr>
          <w:rtl w:val="0"/>
          <w:lang w:val="pt-PT"/>
        </w:rPr>
        <w:t xml:space="preserve">” </w:t>
      </w:r>
    </w:p>
    <w:p>
      <w:pPr>
        <w:pStyle w:val="Default"/>
        <w:jc w:val="both"/>
      </w:pPr>
      <w:r>
        <w:rPr>
          <w:rtl w:val="0"/>
          <w:lang w:val="pt-PT"/>
        </w:rPr>
        <w:t>Disciplina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ria 5 - 30h: </w:t>
      </w:r>
      <w:r>
        <w:rPr>
          <w:b w:val="1"/>
          <w:bCs w:val="1"/>
          <w:rtl w:val="0"/>
          <w:lang w:val="pt-PT"/>
        </w:rPr>
        <w:t>T</w:t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 xml:space="preserve">picos Especiais no Ensino de Biologia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 xml:space="preserve">I </w:t>
      </w:r>
    </w:p>
    <w:p>
      <w:pPr>
        <w:pStyle w:val="Default"/>
        <w:jc w:val="both"/>
      </w:pPr>
      <w:r>
        <w:rPr>
          <w:rtl w:val="0"/>
          <w:lang w:val="pt-PT"/>
        </w:rPr>
        <w:t xml:space="preserve">Disciplina Optativa 1 - 30h </w:t>
      </w:r>
    </w:p>
    <w:p>
      <w:pPr>
        <w:pStyle w:val="Default"/>
        <w:jc w:val="both"/>
        <w:rPr>
          <w:b w:val="1"/>
          <w:bCs w:val="1"/>
        </w:rPr>
      </w:pPr>
    </w:p>
    <w:p>
      <w:pPr>
        <w:pStyle w:val="Default"/>
        <w:jc w:val="both"/>
      </w:pPr>
      <w:r>
        <w:rPr>
          <w:b w:val="1"/>
          <w:bCs w:val="1"/>
          <w:rtl w:val="0"/>
          <w:lang w:val="pt-PT"/>
        </w:rPr>
        <w:t>3</w:t>
      </w:r>
      <w:r>
        <w:rPr>
          <w:b w:val="1"/>
          <w:bCs w:val="1"/>
          <w:rtl w:val="0"/>
          <w:lang w:val="pt-PT"/>
        </w:rPr>
        <w:t xml:space="preserve">º </w:t>
      </w:r>
      <w:r>
        <w:rPr>
          <w:b w:val="1"/>
          <w:bCs w:val="1"/>
          <w:rtl w:val="0"/>
          <w:lang w:val="pt-PT"/>
        </w:rPr>
        <w:t xml:space="preserve">Semestre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 xml:space="preserve">180h </w:t>
      </w:r>
    </w:p>
    <w:p>
      <w:pPr>
        <w:pStyle w:val="Default"/>
        <w:jc w:val="both"/>
      </w:pPr>
      <w:r>
        <w:rPr>
          <w:rtl w:val="0"/>
          <w:lang w:val="pt-PT"/>
        </w:rPr>
        <w:t>Disciplina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ria 5 - 120h: </w:t>
      </w:r>
      <w:r>
        <w:rPr>
          <w:b w:val="1"/>
          <w:bCs w:val="1"/>
          <w:rtl w:val="0"/>
          <w:lang w:val="pt-PT"/>
        </w:rPr>
        <w:t>Da constru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do conhecimento cient</w:t>
      </w:r>
      <w:r>
        <w:rPr>
          <w:b w:val="1"/>
          <w:bCs w:val="1"/>
          <w:rtl w:val="0"/>
          <w:lang w:val="pt-PT"/>
        </w:rPr>
        <w:t>í</w:t>
      </w:r>
      <w:r>
        <w:rPr>
          <w:b w:val="1"/>
          <w:bCs w:val="1"/>
          <w:rtl w:val="0"/>
          <w:lang w:val="pt-PT"/>
        </w:rPr>
        <w:t xml:space="preserve">fico ao ensino de Biologia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 xml:space="preserve">Tema 3 </w:t>
      </w:r>
      <w:r>
        <w:rPr>
          <w:rtl w:val="0"/>
          <w:lang w:val="pt-PT"/>
        </w:rPr>
        <w:t>(Biodiversidade: classifica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o, evolu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e ecologia) e respectiva </w:t>
      </w:r>
      <w:r>
        <w:rPr>
          <w:rtl w:val="0"/>
          <w:lang w:val="pt-PT"/>
        </w:rPr>
        <w:t>“</w:t>
      </w:r>
      <w:r>
        <w:rPr>
          <w:b w:val="1"/>
          <w:bCs w:val="1"/>
          <w:rtl w:val="0"/>
          <w:lang w:val="pt-PT"/>
        </w:rPr>
        <w:t>Aplica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e avalia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de atividades em sala de aula</w:t>
      </w:r>
      <w:r>
        <w:rPr>
          <w:rtl w:val="0"/>
          <w:lang w:val="pt-PT"/>
        </w:rPr>
        <w:t xml:space="preserve">” </w:t>
      </w:r>
    </w:p>
    <w:p>
      <w:pPr>
        <w:pStyle w:val="Default"/>
        <w:jc w:val="both"/>
      </w:pPr>
      <w:r>
        <w:rPr>
          <w:rtl w:val="0"/>
          <w:lang w:val="pt-PT"/>
        </w:rPr>
        <w:t xml:space="preserve">Disciplina Optativa 2 - 30h </w:t>
      </w:r>
    </w:p>
    <w:p>
      <w:pPr>
        <w:pStyle w:val="Default"/>
        <w:jc w:val="both"/>
      </w:pPr>
      <w:r>
        <w:rPr>
          <w:rtl w:val="0"/>
          <w:lang w:val="pt-PT"/>
        </w:rPr>
        <w:t xml:space="preserve">Disciplina Optativa 3 - 30h </w:t>
      </w:r>
    </w:p>
    <w:p>
      <w:pPr>
        <w:pStyle w:val="Default"/>
        <w:jc w:val="both"/>
        <w:rPr>
          <w:b w:val="1"/>
          <w:bCs w:val="1"/>
        </w:rPr>
      </w:pPr>
    </w:p>
    <w:p>
      <w:pPr>
        <w:pStyle w:val="Default"/>
        <w:jc w:val="both"/>
      </w:pPr>
      <w:r>
        <w:rPr>
          <w:b w:val="1"/>
          <w:bCs w:val="1"/>
          <w:rtl w:val="0"/>
          <w:lang w:val="pt-PT"/>
        </w:rPr>
        <w:t>4</w:t>
      </w:r>
      <w:r>
        <w:rPr>
          <w:b w:val="1"/>
          <w:bCs w:val="1"/>
          <w:rtl w:val="0"/>
          <w:lang w:val="pt-PT"/>
        </w:rPr>
        <w:t xml:space="preserve">º </w:t>
      </w:r>
      <w:r>
        <w:rPr>
          <w:b w:val="1"/>
          <w:bCs w:val="1"/>
          <w:rtl w:val="0"/>
          <w:lang w:val="pt-PT"/>
        </w:rPr>
        <w:t xml:space="preserve">Semestre </w:t>
      </w:r>
    </w:p>
    <w:p>
      <w:pPr>
        <w:pStyle w:val="Default"/>
        <w:jc w:val="both"/>
      </w:pPr>
      <w:r>
        <w:rPr>
          <w:rtl w:val="0"/>
          <w:lang w:val="pt-PT"/>
        </w:rPr>
        <w:t>Trabalho de Conclus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do Mestrado </w:t>
      </w:r>
    </w:p>
    <w:p>
      <w:pPr>
        <w:pStyle w:val="Default"/>
        <w:jc w:val="both"/>
        <w:rPr>
          <w:b w:val="1"/>
          <w:bCs w:val="1"/>
        </w:rPr>
      </w:pPr>
    </w:p>
    <w:p>
      <w:pPr>
        <w:pStyle w:val="Default"/>
        <w:jc w:val="both"/>
        <w:rPr>
          <w:b w:val="1"/>
          <w:bCs w:val="1"/>
        </w:rPr>
      </w:pPr>
    </w:p>
    <w:p>
      <w:pPr>
        <w:pStyle w:val="Default"/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DIN</w:t>
      </w:r>
      <w:r>
        <w:rPr>
          <w:b w:val="1"/>
          <w:bCs w:val="1"/>
          <w:rtl w:val="0"/>
          <w:lang w:val="pt-PT"/>
        </w:rPr>
        <w:t>Â</w:t>
      </w:r>
      <w:r>
        <w:rPr>
          <w:b w:val="1"/>
          <w:bCs w:val="1"/>
          <w:rtl w:val="0"/>
          <w:lang w:val="pt-PT"/>
        </w:rPr>
        <w:t>MICA DAS DISCIPLINAS OBRIGAT</w:t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 xml:space="preserve">RIAS </w:t>
      </w:r>
    </w:p>
    <w:p>
      <w:pPr>
        <w:pStyle w:val="Default"/>
        <w:jc w:val="both"/>
        <w:rPr>
          <w:b w:val="1"/>
          <w:bCs w:val="1"/>
        </w:rPr>
      </w:pP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As disciplinas obrigat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rias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ofertadas como n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cleo comum em toda rede PROFBIO, sendo ministrada pelos docentes de cada polo, de forma semi-presencial, com parte das aulas a dist</w:t>
      </w:r>
      <w:r>
        <w:rPr>
          <w:color w:val="000000"/>
          <w:u w:color="000000"/>
          <w:rtl w:val="0"/>
          <w:lang w:val="pt-PT"/>
        </w:rPr>
        <w:t>â</w:t>
      </w:r>
      <w:r>
        <w:rPr>
          <w:color w:val="000000"/>
          <w:u w:color="000000"/>
          <w:rtl w:val="0"/>
          <w:lang w:val="pt-PT"/>
        </w:rPr>
        <w:t>ncia. Cada disciplina contar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com um material did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tico a ser elaborado por um conjunto de docentes, sob a coordena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da Comiss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Nacional de P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s-Gradua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o, e dever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ser utilizado por todas as institui</w:t>
      </w:r>
      <w:r>
        <w:rPr>
          <w:color w:val="000000"/>
          <w:u w:color="000000"/>
          <w:rtl w:val="0"/>
          <w:lang w:val="pt-PT"/>
        </w:rPr>
        <w:t>çõ</w:t>
      </w:r>
      <w:r>
        <w:rPr>
          <w:color w:val="000000"/>
          <w:u w:color="000000"/>
          <w:rtl w:val="0"/>
          <w:lang w:val="pt-PT"/>
        </w:rPr>
        <w:t>es. Este material inclui al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m da bibliografia recomendada para leitura pelos alunos (autorais ou referencias) especificada semana a semana em fun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dos temas a serem estudados, um guia de orienta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para o professor local, com sugest</w:t>
      </w:r>
      <w:r>
        <w:rPr>
          <w:color w:val="000000"/>
          <w:u w:color="000000"/>
          <w:rtl w:val="0"/>
          <w:lang w:val="pt-PT"/>
        </w:rPr>
        <w:t>õ</w:t>
      </w:r>
      <w:r>
        <w:rPr>
          <w:color w:val="000000"/>
          <w:u w:color="000000"/>
          <w:rtl w:val="0"/>
          <w:lang w:val="pt-PT"/>
        </w:rPr>
        <w:t>es de roteiros, exemplos de atividades, indica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 xml:space="preserve">o de objetos de aprendizagem, dentre outros. </w:t>
      </w:r>
    </w:p>
    <w:p>
      <w:pPr>
        <w:pStyle w:val="Default"/>
        <w:jc w:val="both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De acordo com o Art. 23 do Regimento Geral do PROFBIO, cada disciplina obrigat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ria e optativa ter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um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Coordenador Nacional,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designado pela Comiss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Nacional de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s-Gradua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o.</w:t>
      </w:r>
    </w:p>
    <w:p>
      <w:pPr>
        <w:pStyle w:val="Normal.0"/>
        <w:spacing w:after="0" w:line="240" w:lineRule="auto"/>
        <w:ind w:left="70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grafo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nico: Aos coordenadores nacionais de disciplinas caber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uniformizar o conte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do program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tico e sua condu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metodol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gica, e gerenciar a pertin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do material did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tico e das refer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 bibliogr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ficas indicadas, visando garantir a qualidade das disciplinas e a unidade da proposta.</w:t>
      </w:r>
    </w:p>
    <w:p>
      <w:pPr>
        <w:pStyle w:val="Default"/>
        <w:jc w:val="both"/>
        <w:rPr>
          <w:b w:val="1"/>
          <w:bCs w:val="1"/>
          <w:color w:val="000000"/>
          <w:u w:color="000000"/>
        </w:rPr>
      </w:pPr>
    </w:p>
    <w:p>
      <w:pPr>
        <w:pStyle w:val="Default"/>
        <w:jc w:val="both"/>
        <w:rPr>
          <w:b w:val="1"/>
          <w:bCs w:val="1"/>
          <w:color w:val="000000"/>
          <w:u w:color="000000"/>
        </w:rPr>
      </w:pPr>
    </w:p>
    <w:p>
      <w:pPr>
        <w:pStyle w:val="Default"/>
        <w:jc w:val="both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pt-PT"/>
        </w:rPr>
        <w:t>Disciplina 1 - Introdu</w:t>
      </w:r>
      <w:r>
        <w:rPr>
          <w:b w:val="1"/>
          <w:bCs w:val="1"/>
          <w:color w:val="000000"/>
          <w:u w:color="000000"/>
          <w:rtl w:val="0"/>
          <w:lang w:val="pt-PT"/>
        </w:rPr>
        <w:t>çã</w:t>
      </w:r>
      <w:r>
        <w:rPr>
          <w:b w:val="1"/>
          <w:bCs w:val="1"/>
          <w:color w:val="000000"/>
          <w:u w:color="000000"/>
          <w:rtl w:val="0"/>
          <w:lang w:val="pt-PT"/>
        </w:rPr>
        <w:t>o ao Ambiente Virtual de Aprendizagem</w:t>
      </w:r>
      <w:r>
        <w:rPr>
          <w:b w:val="1"/>
          <w:bCs w:val="1"/>
          <w:color w:val="000000"/>
          <w:u w:color="000000"/>
          <w:rtl w:val="0"/>
          <w:lang w:val="pt-PT"/>
        </w:rPr>
        <w:t xml:space="preserve">” </w:t>
      </w:r>
      <w:r>
        <w:rPr>
          <w:color w:val="000000"/>
          <w:u w:color="000000"/>
          <w:rtl w:val="0"/>
          <w:lang w:val="pt-PT"/>
        </w:rPr>
        <w:t xml:space="preserve">(30 horas) </w:t>
      </w:r>
    </w:p>
    <w:p>
      <w:pPr>
        <w:pStyle w:val="Default"/>
        <w:jc w:val="both"/>
        <w:rPr>
          <w:color w:val="000000"/>
          <w:u w:color="000000"/>
        </w:rPr>
      </w:pPr>
      <w:r>
        <w:rPr>
          <w:rtl w:val="0"/>
          <w:lang w:val="pt-PT"/>
        </w:rPr>
        <w:t>Coordenador Nacional: Zulmira Medeiros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Trata-se de disciplina totalmente instrumental a ser oferecida no primeiro semestre, com todos os recursos e ferramentas dispon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veis, capacitando assim para as variadas atividades do curso. Dentre as habilidades a serem trabalhadas, incluem-se: (1) Como atualizar dados do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prio perfil (dados pessoais, fotografia, etc), no intuito de criar um ambiente onde as pessoas se veem, mesmo que virtualmente; (2) Como enviar e receber mensagens individuais, possibilitando a comunica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aluno com os colegas e com professores e tutores, por meio de mensagens um-pra-um; (3) Como enviar e receber mensagens via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runs, possibilitando a comunica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aluno com os colegas e com professores e tutores, por meio de mensagens um-pra-todos; (4) Como acessar conte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dos e orienta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para estudo postadas pelos professores e tutores; (5) Como acessar e responder atividades e tarefas postadas pelos professores e tutores; (6) Como anexar arquivos em tarefas e mensagens de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runs.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Para al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m das habilidades instrumentais, busca-se com esta disciplina que os alunos compreendam o funcionamento de um ambiente virtual de aprendizagem,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apenas como um espa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o onde se publicam conte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dos e avisos, mas onde se constr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i o conhecimento de forma interativa. Espera-se que a partir dessa percep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o aluno possa se colocar de forma participativa, questionadora e colaborativa no ambiente virtual das demais disciplinas do curso.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Salienta-se, ainda, que antes de iniciar o curso com os alunos, haver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a 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no AVA, pela coordena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nacional, de todos os coordenadores da disciplina nas Institui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Associadas. Tal 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se mostra necess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 tanto para desenvolver as habilidades relacionadas anteriormente quanto para criar-se uma base comum de utiliza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ambiente, independente da institui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origem.</w:t>
      </w:r>
    </w:p>
    <w:p>
      <w:pPr>
        <w:pStyle w:val="Default"/>
        <w:jc w:val="both"/>
        <w:rPr>
          <w:b w:val="1"/>
          <w:bCs w:val="1"/>
          <w:color w:val="000000"/>
          <w:u w:color="000000"/>
        </w:rPr>
      </w:pPr>
    </w:p>
    <w:p>
      <w:pPr>
        <w:pStyle w:val="Default"/>
        <w:jc w:val="both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pt-PT"/>
        </w:rPr>
        <w:t>Disciplina 2 - Metodologia da pesquisa</w:t>
      </w:r>
      <w:r>
        <w:rPr>
          <w:b w:val="1"/>
          <w:bCs w:val="1"/>
          <w:color w:val="000000"/>
          <w:u w:color="000000"/>
          <w:rtl w:val="0"/>
          <w:lang w:val="pt-PT"/>
        </w:rPr>
        <w:t xml:space="preserve">” </w:t>
      </w:r>
      <w:r>
        <w:rPr>
          <w:color w:val="000000"/>
          <w:u w:color="000000"/>
          <w:rtl w:val="0"/>
          <w:lang w:val="pt-PT"/>
        </w:rPr>
        <w:t xml:space="preserve">(30 horas) </w:t>
      </w:r>
    </w:p>
    <w:p>
      <w:pPr>
        <w:pStyle w:val="Default"/>
        <w:jc w:val="both"/>
        <w:rPr>
          <w:color w:val="000000"/>
          <w:u w:color="000000"/>
        </w:rPr>
      </w:pPr>
      <w:r>
        <w:rPr>
          <w:rtl w:val="0"/>
          <w:lang w:val="pt-PT"/>
        </w:rPr>
        <w:t>Coordenador Nacional: Paulo S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rgio Beir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Esta disciplina pretende fornecer elementos para a elabora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 xml:space="preserve">o e desenvolvimento dos projetos de pesquisa dos mestrandos, com </w:t>
      </w:r>
      <w:r>
        <w:rPr>
          <w:color w:val="000000"/>
          <w:u w:color="000000"/>
          <w:rtl w:val="0"/>
          <w:lang w:val="pt-PT"/>
        </w:rPr>
        <w:t>ê</w:t>
      </w:r>
      <w:r>
        <w:rPr>
          <w:color w:val="000000"/>
          <w:u w:color="000000"/>
          <w:rtl w:val="0"/>
          <w:lang w:val="pt-PT"/>
        </w:rPr>
        <w:t>nfase na pesquisa em educa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e reflex</w:t>
      </w:r>
      <w:r>
        <w:rPr>
          <w:color w:val="000000"/>
          <w:u w:color="000000"/>
          <w:rtl w:val="0"/>
          <w:lang w:val="pt-PT"/>
        </w:rPr>
        <w:t>õ</w:t>
      </w:r>
      <w:r>
        <w:rPr>
          <w:color w:val="000000"/>
          <w:u w:color="000000"/>
          <w:rtl w:val="0"/>
          <w:lang w:val="pt-PT"/>
        </w:rPr>
        <w:t>es sobre a pr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tica em sala de aula, incluindo os seguintes t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picos: conhecimento cient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>fico; ci</w:t>
      </w:r>
      <w:r>
        <w:rPr>
          <w:color w:val="000000"/>
          <w:u w:color="000000"/>
          <w:rtl w:val="0"/>
          <w:lang w:val="pt-PT"/>
        </w:rPr>
        <w:t>ê</w:t>
      </w:r>
      <w:r>
        <w:rPr>
          <w:color w:val="000000"/>
          <w:u w:color="000000"/>
          <w:rtl w:val="0"/>
          <w:lang w:val="pt-PT"/>
        </w:rPr>
        <w:t>ncia e produ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de conhecimento em educa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o; etapas metodol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gicas e t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cnicas da pesquisa em educa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o; pesquisa qualitativa e pesquisa quantitativa; estrutura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de projetos e elabora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de relat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 xml:space="preserve">rios de pesquisa; e aspectos 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ticos na pesquisa em educa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 xml:space="preserve">o. </w:t>
      </w: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Ela ser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oferecida de forma semipresencial, tendo 2 encontros presenciais obrigat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rios de 8 horas cada um e atividades a dist</w:t>
      </w:r>
      <w:r>
        <w:rPr>
          <w:color w:val="000000"/>
          <w:u w:color="000000"/>
          <w:rtl w:val="0"/>
          <w:lang w:val="pt-PT"/>
        </w:rPr>
        <w:t>â</w:t>
      </w:r>
      <w:r>
        <w:rPr>
          <w:color w:val="000000"/>
          <w:u w:color="000000"/>
          <w:rtl w:val="0"/>
          <w:lang w:val="pt-PT"/>
        </w:rPr>
        <w:t>ncia, desenvolvidas no AVA. Inicialmente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apresentados textos e propostas discuss</w:t>
      </w:r>
      <w:r>
        <w:rPr>
          <w:color w:val="000000"/>
          <w:u w:color="000000"/>
          <w:rtl w:val="0"/>
          <w:lang w:val="pt-PT"/>
        </w:rPr>
        <w:t>õ</w:t>
      </w:r>
      <w:r>
        <w:rPr>
          <w:color w:val="000000"/>
          <w:u w:color="000000"/>
          <w:rtl w:val="0"/>
          <w:lang w:val="pt-PT"/>
        </w:rPr>
        <w:t>es em f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runs. No primeiro encontro presencial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desenvolvidos trabalhos individuais e em grupo visando a conhecer m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todos e t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cnicas da pesquisa em educa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em diferentes formas de publica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o. A partir destas propostas os mestrandos far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o, no segundo encontro presencial, um exerc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>cio que consistir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na elabora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de um pr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-projeto de pesquisa sobre o assunto a ser desenvolvido como plano de aula. A avalia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da aprendizagem ser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baseada na participa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 xml:space="preserve">o dos alunos nas atividades do AVA e nos trabalhos desenvolvidos nos dois encontros presenciais. </w:t>
      </w:r>
    </w:p>
    <w:p>
      <w:pPr>
        <w:pStyle w:val="Default"/>
        <w:jc w:val="both"/>
        <w:rPr>
          <w:b w:val="1"/>
          <w:bCs w:val="1"/>
          <w:color w:val="000000"/>
          <w:u w:color="000000"/>
        </w:rPr>
      </w:pPr>
    </w:p>
    <w:p>
      <w:pPr>
        <w:pStyle w:val="Default"/>
        <w:jc w:val="both"/>
        <w:rPr>
          <w:b w:val="1"/>
          <w:bCs w:val="1"/>
          <w:color w:val="000000"/>
          <w:u w:color="000000"/>
        </w:rPr>
      </w:pPr>
    </w:p>
    <w:p>
      <w:pPr>
        <w:pStyle w:val="Default"/>
        <w:jc w:val="both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pt-PT"/>
        </w:rPr>
        <w:t xml:space="preserve">Disciplina 3 a 5 - </w:t>
      </w:r>
      <w:r>
        <w:rPr>
          <w:color w:val="000000"/>
          <w:u w:color="000000"/>
          <w:rtl w:val="0"/>
          <w:lang w:val="pt-PT"/>
        </w:rPr>
        <w:t>“</w:t>
      </w:r>
      <w:r>
        <w:rPr>
          <w:b w:val="1"/>
          <w:bCs w:val="1"/>
          <w:color w:val="000000"/>
          <w:u w:color="000000"/>
          <w:rtl w:val="0"/>
          <w:lang w:val="pt-PT"/>
        </w:rPr>
        <w:t>Da constru</w:t>
      </w:r>
      <w:r>
        <w:rPr>
          <w:b w:val="1"/>
          <w:bCs w:val="1"/>
          <w:color w:val="000000"/>
          <w:u w:color="000000"/>
          <w:rtl w:val="0"/>
          <w:lang w:val="pt-PT"/>
        </w:rPr>
        <w:t>çã</w:t>
      </w:r>
      <w:r>
        <w:rPr>
          <w:b w:val="1"/>
          <w:bCs w:val="1"/>
          <w:color w:val="000000"/>
          <w:u w:color="000000"/>
          <w:rtl w:val="0"/>
          <w:lang w:val="pt-PT"/>
        </w:rPr>
        <w:t>o do conhecimento cient</w:t>
      </w:r>
      <w:r>
        <w:rPr>
          <w:b w:val="1"/>
          <w:bCs w:val="1"/>
          <w:color w:val="000000"/>
          <w:u w:color="000000"/>
          <w:rtl w:val="0"/>
          <w:lang w:val="pt-PT"/>
        </w:rPr>
        <w:t>í</w:t>
      </w:r>
      <w:r>
        <w:rPr>
          <w:b w:val="1"/>
          <w:bCs w:val="1"/>
          <w:color w:val="000000"/>
          <w:u w:color="000000"/>
          <w:rtl w:val="0"/>
          <w:lang w:val="pt-PT"/>
        </w:rPr>
        <w:t>fico ao ensino de Biologia</w:t>
      </w:r>
      <w:r>
        <w:rPr>
          <w:color w:val="000000"/>
          <w:u w:color="000000"/>
          <w:rtl w:val="0"/>
          <w:lang w:val="pt-PT"/>
        </w:rPr>
        <w:t xml:space="preserve">” </w:t>
      </w: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Essa disciplina ser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 xml:space="preserve">composta por 3 </w:t>
      </w:r>
      <w:r>
        <w:rPr>
          <w:color w:val="000000"/>
          <w:u w:color="000000"/>
          <w:rtl w:val="0"/>
          <w:lang w:val="pt-PT"/>
        </w:rPr>
        <w:t>“</w:t>
      </w:r>
      <w:r>
        <w:rPr>
          <w:color w:val="000000"/>
          <w:u w:color="000000"/>
          <w:rtl w:val="0"/>
          <w:lang w:val="pt-PT"/>
        </w:rPr>
        <w:t>Temas</w:t>
      </w:r>
      <w:r>
        <w:rPr>
          <w:color w:val="000000"/>
          <w:u w:color="000000"/>
          <w:rtl w:val="0"/>
          <w:lang w:val="pt-PT"/>
        </w:rPr>
        <w:t xml:space="preserve">” </w:t>
      </w:r>
      <w:r>
        <w:rPr>
          <w:color w:val="000000"/>
          <w:u w:color="000000"/>
          <w:rtl w:val="0"/>
          <w:lang w:val="pt-PT"/>
        </w:rPr>
        <w:t xml:space="preserve">a serem desenvolvidos em 3 semestres, sendo cada tema desenvolvido, acompanhado de uma </w:t>
      </w:r>
      <w:r>
        <w:rPr>
          <w:color w:val="000000"/>
          <w:u w:color="000000"/>
          <w:rtl w:val="0"/>
          <w:lang w:val="pt-PT"/>
        </w:rPr>
        <w:t>“</w:t>
      </w:r>
      <w:r>
        <w:rPr>
          <w:b w:val="1"/>
          <w:bCs w:val="1"/>
          <w:color w:val="000000"/>
          <w:u w:color="000000"/>
          <w:rtl w:val="0"/>
          <w:lang w:val="pt-PT"/>
        </w:rPr>
        <w:t>Aplica</w:t>
      </w:r>
      <w:r>
        <w:rPr>
          <w:b w:val="1"/>
          <w:bCs w:val="1"/>
          <w:color w:val="000000"/>
          <w:u w:color="000000"/>
          <w:rtl w:val="0"/>
          <w:lang w:val="pt-PT"/>
        </w:rPr>
        <w:t>çã</w:t>
      </w:r>
      <w:r>
        <w:rPr>
          <w:b w:val="1"/>
          <w:bCs w:val="1"/>
          <w:color w:val="000000"/>
          <w:u w:color="000000"/>
          <w:rtl w:val="0"/>
          <w:lang w:val="pt-PT"/>
        </w:rPr>
        <w:t>o e avalia</w:t>
      </w:r>
      <w:r>
        <w:rPr>
          <w:b w:val="1"/>
          <w:bCs w:val="1"/>
          <w:color w:val="000000"/>
          <w:u w:color="000000"/>
          <w:rtl w:val="0"/>
          <w:lang w:val="pt-PT"/>
        </w:rPr>
        <w:t>çã</w:t>
      </w:r>
      <w:r>
        <w:rPr>
          <w:b w:val="1"/>
          <w:bCs w:val="1"/>
          <w:color w:val="000000"/>
          <w:u w:color="000000"/>
          <w:rtl w:val="0"/>
          <w:lang w:val="pt-PT"/>
        </w:rPr>
        <w:t>o de atividades em sala de aula</w:t>
      </w:r>
      <w:r>
        <w:rPr>
          <w:color w:val="000000"/>
          <w:u w:color="000000"/>
          <w:rtl w:val="0"/>
          <w:lang w:val="pt-PT"/>
        </w:rPr>
        <w:t>”</w:t>
      </w:r>
      <w:r>
        <w:rPr>
          <w:color w:val="000000"/>
          <w:u w:color="000000"/>
          <w:rtl w:val="0"/>
          <w:lang w:val="pt-PT"/>
        </w:rPr>
        <w:t xml:space="preserve">, totalizando 360 horas (120h cada Tema). </w:t>
      </w: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 xml:space="preserve">Cada um dos </w:t>
      </w:r>
      <w:r>
        <w:rPr>
          <w:color w:val="000000"/>
          <w:u w:color="000000"/>
          <w:rtl w:val="0"/>
          <w:lang w:val="pt-PT"/>
        </w:rPr>
        <w:t>“</w:t>
      </w:r>
      <w:r>
        <w:rPr>
          <w:color w:val="000000"/>
          <w:u w:color="000000"/>
          <w:rtl w:val="0"/>
          <w:lang w:val="pt-PT"/>
        </w:rPr>
        <w:t>Temas</w:t>
      </w:r>
      <w:r>
        <w:rPr>
          <w:color w:val="000000"/>
          <w:u w:color="000000"/>
          <w:rtl w:val="0"/>
          <w:lang w:val="pt-PT"/>
        </w:rPr>
        <w:t xml:space="preserve">” </w:t>
      </w:r>
      <w:r>
        <w:rPr>
          <w:color w:val="000000"/>
          <w:u w:color="000000"/>
          <w:rtl w:val="0"/>
          <w:lang w:val="pt-PT"/>
        </w:rPr>
        <w:t>ser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desenvolvido de maneira a recuperar e aprofundar o conhecimento sobre os conte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dos selecionados, sempre se apoiando em estrat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gias que facilitem a aprendizagem dos mestrandos, utilizando diferentes m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 xml:space="preserve">todos sempre com </w:t>
      </w:r>
      <w:r>
        <w:rPr>
          <w:color w:val="000000"/>
          <w:u w:color="000000"/>
          <w:rtl w:val="0"/>
          <w:lang w:val="pt-PT"/>
        </w:rPr>
        <w:t>ê</w:t>
      </w:r>
      <w:r>
        <w:rPr>
          <w:color w:val="000000"/>
          <w:u w:color="000000"/>
          <w:rtl w:val="0"/>
          <w:lang w:val="pt-PT"/>
        </w:rPr>
        <w:t>nfase na metodologia cientifica. Esta disciplina ser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desenvolvida de forma semipresencial, com atividades no AVA e encontros semanais obrigat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rios de no m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>nimo 6 e no m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 xml:space="preserve">ximo 8 horas. </w:t>
      </w:r>
    </w:p>
    <w:p>
      <w:pPr>
        <w:pStyle w:val="Default"/>
        <w:jc w:val="both"/>
        <w:rPr>
          <w:color w:val="000000"/>
          <w:u w:color="000000"/>
        </w:rPr>
      </w:pP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Conte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 xml:space="preserve">dos dos </w:t>
      </w:r>
      <w:r>
        <w:rPr>
          <w:color w:val="000000"/>
          <w:u w:color="000000"/>
          <w:rtl w:val="0"/>
          <w:lang w:val="pt-PT"/>
        </w:rPr>
        <w:t>“</w:t>
      </w:r>
      <w:r>
        <w:rPr>
          <w:color w:val="000000"/>
          <w:u w:color="000000"/>
          <w:rtl w:val="0"/>
          <w:lang w:val="pt-PT"/>
        </w:rPr>
        <w:t>Temas</w:t>
      </w:r>
      <w:r>
        <w:rPr>
          <w:color w:val="000000"/>
          <w:u w:color="000000"/>
          <w:rtl w:val="0"/>
          <w:lang w:val="pt-PT"/>
        </w:rPr>
        <w:t xml:space="preserve">” </w:t>
      </w:r>
      <w:r>
        <w:rPr>
          <w:color w:val="000000"/>
          <w:u w:color="000000"/>
          <w:rtl w:val="0"/>
          <w:lang w:val="pt-PT"/>
        </w:rPr>
        <w:t>(</w:t>
      </w:r>
      <w:r>
        <w:rPr>
          <w:b w:val="1"/>
          <w:bCs w:val="1"/>
          <w:color w:val="000000"/>
          <w:u w:color="000000"/>
          <w:rtl w:val="0"/>
          <w:lang w:val="pt-PT"/>
        </w:rPr>
        <w:t>detalhamento abaixo</w:t>
      </w:r>
      <w:r>
        <w:rPr>
          <w:color w:val="000000"/>
          <w:u w:color="000000"/>
          <w:rtl w:val="0"/>
          <w:lang w:val="pt-PT"/>
        </w:rPr>
        <w:t xml:space="preserve">): </w:t>
      </w:r>
    </w:p>
    <w:p>
      <w:pPr>
        <w:pStyle w:val="Default"/>
        <w:jc w:val="both"/>
        <w:rPr>
          <w:color w:val="000000"/>
          <w:u w:color="00000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b w:val="1"/>
          <w:bCs w:val="1"/>
          <w:color w:val="000000"/>
          <w:u w:color="000000"/>
          <w:rtl w:val="0"/>
          <w:lang w:val="pt-PT"/>
        </w:rPr>
      </w:pPr>
      <w:r>
        <w:rPr>
          <w:b w:val="0"/>
          <w:bCs w:val="0"/>
          <w:color w:val="000000"/>
          <w:u w:color="000000"/>
          <w:rtl w:val="0"/>
          <w:lang w:val="pt-PT"/>
        </w:rPr>
        <w:t xml:space="preserve">Tema 1 </w:t>
      </w:r>
      <w:r>
        <w:rPr>
          <w:b w:val="0"/>
          <w:bCs w:val="0"/>
          <w:color w:val="000000"/>
          <w:u w:color="000000"/>
          <w:rtl w:val="0"/>
          <w:lang w:val="pt-PT"/>
        </w:rPr>
        <w:t xml:space="preserve">– </w:t>
      </w:r>
      <w:r>
        <w:rPr>
          <w:b w:val="1"/>
          <w:bCs w:val="1"/>
          <w:color w:val="000000"/>
          <w:u w:color="000000"/>
          <w:rtl w:val="0"/>
          <w:lang w:val="pt-PT"/>
        </w:rPr>
        <w:t xml:space="preserve">Os </w:t>
      </w:r>
      <w:r>
        <w:rPr>
          <w:b w:val="1"/>
          <w:bCs w:val="1"/>
          <w:color w:val="000000"/>
          <w:u w:color="000000"/>
          <w:rtl w:val="0"/>
          <w:lang w:val="pt-PT"/>
        </w:rPr>
        <w:t>ó</w:t>
      </w:r>
      <w:r>
        <w:rPr>
          <w:b w:val="1"/>
          <w:bCs w:val="1"/>
          <w:color w:val="000000"/>
          <w:u w:color="000000"/>
          <w:rtl w:val="0"/>
          <w:lang w:val="pt-PT"/>
        </w:rPr>
        <w:t>rg</w:t>
      </w:r>
      <w:r>
        <w:rPr>
          <w:b w:val="1"/>
          <w:bCs w:val="1"/>
          <w:color w:val="000000"/>
          <w:u w:color="000000"/>
          <w:rtl w:val="0"/>
          <w:lang w:val="pt-PT"/>
        </w:rPr>
        <w:t>ã</w:t>
      </w:r>
      <w:r>
        <w:rPr>
          <w:b w:val="1"/>
          <w:bCs w:val="1"/>
          <w:color w:val="000000"/>
          <w:u w:color="000000"/>
          <w:rtl w:val="0"/>
          <w:lang w:val="pt-PT"/>
        </w:rPr>
        <w:t>os e sistemas nos animais: fun</w:t>
      </w:r>
      <w:r>
        <w:rPr>
          <w:b w:val="1"/>
          <w:bCs w:val="1"/>
          <w:color w:val="000000"/>
          <w:u w:color="000000"/>
          <w:rtl w:val="0"/>
          <w:lang w:val="pt-PT"/>
        </w:rPr>
        <w:t>çõ</w:t>
      </w:r>
      <w:r>
        <w:rPr>
          <w:b w:val="1"/>
          <w:bCs w:val="1"/>
          <w:color w:val="000000"/>
          <w:u w:color="000000"/>
          <w:rtl w:val="0"/>
          <w:lang w:val="pt-PT"/>
        </w:rPr>
        <w:t>es, rela</w:t>
      </w:r>
      <w:r>
        <w:rPr>
          <w:b w:val="1"/>
          <w:bCs w:val="1"/>
          <w:color w:val="000000"/>
          <w:u w:color="000000"/>
          <w:rtl w:val="0"/>
          <w:lang w:val="pt-PT"/>
        </w:rPr>
        <w:t>çõ</w:t>
      </w:r>
      <w:r>
        <w:rPr>
          <w:b w:val="1"/>
          <w:bCs w:val="1"/>
          <w:color w:val="000000"/>
          <w:u w:color="000000"/>
          <w:rtl w:val="0"/>
          <w:lang w:val="pt-PT"/>
        </w:rPr>
        <w:t>es, evolu</w:t>
      </w:r>
      <w:r>
        <w:rPr>
          <w:b w:val="1"/>
          <w:bCs w:val="1"/>
          <w:color w:val="000000"/>
          <w:u w:color="000000"/>
          <w:rtl w:val="0"/>
          <w:lang w:val="pt-PT"/>
        </w:rPr>
        <w:t>çã</w:t>
      </w:r>
      <w:r>
        <w:rPr>
          <w:b w:val="1"/>
          <w:bCs w:val="1"/>
          <w:color w:val="000000"/>
          <w:u w:color="000000"/>
          <w:rtl w:val="0"/>
          <w:lang w:val="pt-PT"/>
        </w:rPr>
        <w:t>o e compara</w:t>
      </w:r>
      <w:r>
        <w:rPr>
          <w:b w:val="1"/>
          <w:bCs w:val="1"/>
          <w:color w:val="000000"/>
          <w:u w:color="000000"/>
          <w:rtl w:val="0"/>
          <w:lang w:val="pt-PT"/>
        </w:rPr>
        <w:t>çã</w:t>
      </w:r>
      <w:r>
        <w:rPr>
          <w:b w:val="1"/>
          <w:bCs w:val="1"/>
          <w:color w:val="000000"/>
          <w:u w:color="000000"/>
          <w:rtl w:val="0"/>
          <w:lang w:val="pt-PT"/>
        </w:rPr>
        <w:t xml:space="preserve">o, com foco no homem. </w:t>
      </w:r>
    </w:p>
    <w:p>
      <w:pPr>
        <w:pStyle w:val="Default"/>
        <w:ind w:left="720" w:firstLine="0"/>
        <w:jc w:val="both"/>
        <w:rPr>
          <w:color w:val="000000"/>
          <w:u w:color="000000"/>
        </w:rPr>
      </w:pPr>
      <w:r>
        <w:rPr>
          <w:rtl w:val="0"/>
          <w:lang w:val="pt-PT"/>
        </w:rPr>
        <w:t>Coordenador Nacional: Miguel Jos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Lopes</w:t>
      </w:r>
    </w:p>
    <w:p>
      <w:pPr>
        <w:pStyle w:val="Default"/>
        <w:jc w:val="both"/>
        <w:rPr>
          <w:color w:val="000000"/>
          <w:u w:color="00000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b w:val="1"/>
          <w:bCs w:val="1"/>
          <w:color w:val="000000"/>
          <w:u w:color="000000"/>
          <w:rtl w:val="0"/>
          <w:lang w:val="pt-PT"/>
        </w:rPr>
      </w:pPr>
      <w:r>
        <w:rPr>
          <w:b w:val="0"/>
          <w:bCs w:val="0"/>
          <w:color w:val="000000"/>
          <w:u w:color="000000"/>
          <w:rtl w:val="0"/>
          <w:lang w:val="pt-PT"/>
        </w:rPr>
        <w:t xml:space="preserve">Tema 2 </w:t>
      </w:r>
      <w:r>
        <w:rPr>
          <w:b w:val="0"/>
          <w:bCs w:val="0"/>
          <w:color w:val="000000"/>
          <w:u w:color="000000"/>
          <w:rtl w:val="0"/>
          <w:lang w:val="pt-PT"/>
        </w:rPr>
        <w:t xml:space="preserve">– </w:t>
      </w:r>
      <w:r>
        <w:rPr>
          <w:b w:val="1"/>
          <w:bCs w:val="1"/>
          <w:color w:val="000000"/>
          <w:u w:color="000000"/>
          <w:rtl w:val="0"/>
          <w:lang w:val="pt-PT"/>
        </w:rPr>
        <w:t>Origem da vida, organiza</w:t>
      </w:r>
      <w:r>
        <w:rPr>
          <w:b w:val="1"/>
          <w:bCs w:val="1"/>
          <w:color w:val="000000"/>
          <w:u w:color="000000"/>
          <w:rtl w:val="0"/>
          <w:lang w:val="pt-PT"/>
        </w:rPr>
        <w:t>çã</w:t>
      </w:r>
      <w:r>
        <w:rPr>
          <w:b w:val="1"/>
          <w:bCs w:val="1"/>
          <w:color w:val="000000"/>
          <w:u w:color="000000"/>
          <w:rtl w:val="0"/>
          <w:lang w:val="pt-PT"/>
        </w:rPr>
        <w:t xml:space="preserve">o e funcionamento dos organismos </w:t>
      </w:r>
    </w:p>
    <w:p>
      <w:pPr>
        <w:pStyle w:val="Default"/>
        <w:ind w:left="720" w:firstLine="0"/>
        <w:jc w:val="both"/>
        <w:rPr>
          <w:b w:val="1"/>
          <w:bCs w:val="1"/>
          <w:color w:val="000000"/>
          <w:u w:color="000000"/>
        </w:rPr>
      </w:pPr>
      <w:r>
        <w:rPr>
          <w:rtl w:val="0"/>
          <w:lang w:val="pt-PT"/>
        </w:rPr>
        <w:t>Coordenador Nacional: Andr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a Da Poian</w:t>
      </w:r>
    </w:p>
    <w:p>
      <w:pPr>
        <w:pStyle w:val="Default"/>
        <w:jc w:val="both"/>
        <w:rPr>
          <w:color w:val="000000"/>
          <w:u w:color="00000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color w:val="000000"/>
          <w:u w:color="000000"/>
          <w:rtl w:val="0"/>
          <w:lang w:val="pt-PT"/>
        </w:rPr>
      </w:pPr>
      <w:r>
        <w:rPr>
          <w:color w:val="000000"/>
          <w:u w:color="000000"/>
          <w:rtl w:val="0"/>
          <w:lang w:val="pt-PT"/>
        </w:rPr>
        <w:t xml:space="preserve">Tema 3 </w:t>
      </w:r>
      <w:r>
        <w:rPr>
          <w:color w:val="000000"/>
          <w:u w:color="000000"/>
          <w:rtl w:val="0"/>
          <w:lang w:val="pt-PT"/>
        </w:rPr>
        <w:t xml:space="preserve">– </w:t>
      </w:r>
      <w:r>
        <w:rPr>
          <w:b w:val="1"/>
          <w:bCs w:val="1"/>
          <w:color w:val="000000"/>
          <w:u w:color="000000"/>
          <w:rtl w:val="0"/>
          <w:lang w:val="pt-PT"/>
        </w:rPr>
        <w:t>Biodiversidade: classifica</w:t>
      </w:r>
      <w:r>
        <w:rPr>
          <w:b w:val="1"/>
          <w:bCs w:val="1"/>
          <w:color w:val="000000"/>
          <w:u w:color="000000"/>
          <w:rtl w:val="0"/>
          <w:lang w:val="pt-PT"/>
        </w:rPr>
        <w:t>çã</w:t>
      </w:r>
      <w:r>
        <w:rPr>
          <w:b w:val="1"/>
          <w:bCs w:val="1"/>
          <w:color w:val="000000"/>
          <w:u w:color="000000"/>
          <w:rtl w:val="0"/>
          <w:lang w:val="pt-PT"/>
        </w:rPr>
        <w:t>o, evolu</w:t>
      </w:r>
      <w:r>
        <w:rPr>
          <w:b w:val="1"/>
          <w:bCs w:val="1"/>
          <w:color w:val="000000"/>
          <w:u w:color="000000"/>
          <w:rtl w:val="0"/>
          <w:lang w:val="pt-PT"/>
        </w:rPr>
        <w:t>çã</w:t>
      </w:r>
      <w:r>
        <w:rPr>
          <w:b w:val="1"/>
          <w:bCs w:val="1"/>
          <w:color w:val="000000"/>
          <w:u w:color="000000"/>
          <w:rtl w:val="0"/>
          <w:lang w:val="pt-PT"/>
        </w:rPr>
        <w:t xml:space="preserve">o e ecologia </w:t>
      </w:r>
    </w:p>
    <w:p>
      <w:pPr>
        <w:pStyle w:val="Default"/>
        <w:ind w:left="720" w:firstLine="0"/>
        <w:jc w:val="both"/>
      </w:pPr>
      <w:r>
        <w:rPr>
          <w:rtl w:val="0"/>
          <w:lang w:val="pt-PT"/>
        </w:rPr>
        <w:t>Coordenador Nacional: Cl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udia Augusta de Morais Russo</w:t>
      </w:r>
    </w:p>
    <w:p>
      <w:pPr>
        <w:pStyle w:val="Default"/>
        <w:jc w:val="both"/>
        <w:rPr>
          <w:color w:val="000000"/>
          <w:u w:color="000000"/>
        </w:rPr>
      </w:pP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Estas disciplinas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oferecidas uma a cada semestre, e dever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preferencial e majoritariamente consistir de discuss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de quest</w:t>
      </w:r>
      <w:r>
        <w:rPr>
          <w:color w:val="000000"/>
          <w:u w:color="000000"/>
          <w:rtl w:val="0"/>
          <w:lang w:val="pt-PT"/>
        </w:rPr>
        <w:t>õ</w:t>
      </w:r>
      <w:r>
        <w:rPr>
          <w:color w:val="000000"/>
          <w:u w:color="000000"/>
          <w:rtl w:val="0"/>
          <w:lang w:val="pt-PT"/>
        </w:rPr>
        <w:t>es b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sicas da Biologia, envolvendo mais de um t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pico de cada tema, e tendo como objetivo recuperar, aprofundar e integrar os conhecimentos sobre os conte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dos selecionados. Ao se detectar nos alunos, desconhecimento de algum conte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do b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sico, necess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rio para o desenvolvimento do trabalho, eles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orientados e ajudados a, em paralelo, sanar estas lacunas, o que poder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ser feito, principalmente, no AVA, antes de seguir adiante. Estas disciplinas devem contemplar, al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m do aprofundamento do conte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do espec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>fico, o planejamento de atividades a serem desenvolvidas em sala de aula pelo mestrando, atrav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s de din</w:t>
      </w:r>
      <w:r>
        <w:rPr>
          <w:color w:val="000000"/>
          <w:u w:color="000000"/>
          <w:rtl w:val="0"/>
          <w:lang w:val="pt-PT"/>
        </w:rPr>
        <w:t>â</w:t>
      </w:r>
      <w:r>
        <w:rPr>
          <w:color w:val="000000"/>
          <w:u w:color="000000"/>
          <w:rtl w:val="0"/>
          <w:lang w:val="pt-PT"/>
        </w:rPr>
        <w:t>micas que trabalham a metodologia cient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 xml:space="preserve">fica. Para cada </w:t>
      </w:r>
      <w:r>
        <w:rPr>
          <w:color w:val="000000"/>
          <w:u w:color="000000"/>
          <w:rtl w:val="0"/>
          <w:lang w:val="pt-PT"/>
        </w:rPr>
        <w:t>“</w:t>
      </w:r>
      <w:r>
        <w:rPr>
          <w:color w:val="000000"/>
          <w:u w:color="000000"/>
          <w:rtl w:val="0"/>
          <w:lang w:val="pt-PT"/>
        </w:rPr>
        <w:t>Tema</w:t>
      </w:r>
      <w:r>
        <w:rPr>
          <w:color w:val="000000"/>
          <w:u w:color="000000"/>
          <w:rtl w:val="0"/>
          <w:lang w:val="pt-PT"/>
        </w:rPr>
        <w:t xml:space="preserve">” </w:t>
      </w:r>
      <w:r>
        <w:rPr>
          <w:color w:val="000000"/>
          <w:u w:color="000000"/>
          <w:rtl w:val="0"/>
          <w:lang w:val="pt-PT"/>
        </w:rPr>
        <w:t>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apresentados e trabalhados, a dist</w:t>
      </w:r>
      <w:r>
        <w:rPr>
          <w:color w:val="000000"/>
          <w:u w:color="000000"/>
          <w:rtl w:val="0"/>
          <w:lang w:val="pt-PT"/>
        </w:rPr>
        <w:t>â</w:t>
      </w:r>
      <w:r>
        <w:rPr>
          <w:color w:val="000000"/>
          <w:u w:color="000000"/>
          <w:rtl w:val="0"/>
          <w:lang w:val="pt-PT"/>
        </w:rPr>
        <w:t>ncia ou presencialmente, textos, roteiros de 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 xml:space="preserve">o, objetos de aprendizagem e atividades presenciais. </w:t>
      </w: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A partir do estudo do material did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tico-pedag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gico indicado, realiza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de atividades presenciais e discuss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das d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vidas apresentadas pelos pr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prios mestrandos, presencialmente ou no AVA, sempre sob a coordena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de docentes, cada mestrando, individualmente ou em dupla, dever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elaborar uma proposta de plano de trabalho sobre pelo menos um assunto dentre os abordados no semestre, para ser trabalhado em sua pr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pria sala de aula. Os planos de trabalho elaborados pelos mestrandos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 xml:space="preserve">o avaliados pelos professores que orientam os componentes curriculares intitulados </w:t>
      </w:r>
      <w:r>
        <w:rPr>
          <w:color w:val="000000"/>
          <w:u w:color="000000"/>
          <w:rtl w:val="0"/>
          <w:lang w:val="pt-PT"/>
        </w:rPr>
        <w:t>“</w:t>
      </w:r>
      <w:r>
        <w:rPr>
          <w:color w:val="000000"/>
          <w:u w:color="000000"/>
          <w:rtl w:val="0"/>
          <w:lang w:val="pt-PT"/>
        </w:rPr>
        <w:t>Aplica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e avalia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de atividades em sala de aula 1 a 3</w:t>
      </w:r>
      <w:r>
        <w:rPr>
          <w:color w:val="000000"/>
          <w:u w:color="000000"/>
          <w:rtl w:val="0"/>
          <w:lang w:val="pt-PT"/>
        </w:rPr>
        <w:t>”</w:t>
      </w:r>
      <w:r>
        <w:rPr>
          <w:color w:val="000000"/>
          <w:u w:color="000000"/>
          <w:rtl w:val="0"/>
          <w:lang w:val="pt-PT"/>
        </w:rPr>
        <w:t>, juntamente com os professores respons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veis pelos conte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dos espec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>ficos em foco, que far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sugest</w:t>
      </w:r>
      <w:r>
        <w:rPr>
          <w:color w:val="000000"/>
          <w:u w:color="000000"/>
          <w:rtl w:val="0"/>
          <w:lang w:val="pt-PT"/>
        </w:rPr>
        <w:t>õ</w:t>
      </w:r>
      <w:r>
        <w:rPr>
          <w:color w:val="000000"/>
          <w:u w:color="000000"/>
          <w:rtl w:val="0"/>
          <w:lang w:val="pt-PT"/>
        </w:rPr>
        <w:t xml:space="preserve">es para o aprimoramento desse material. O plano de trabalho </w:t>
      </w:r>
      <w:r>
        <w:rPr>
          <w:color w:val="000000"/>
          <w:u w:color="000000"/>
          <w:rtl w:val="0"/>
          <w:lang w:val="pt-PT"/>
        </w:rPr>
        <w:t xml:space="preserve">é </w:t>
      </w:r>
      <w:r>
        <w:rPr>
          <w:color w:val="000000"/>
          <w:u w:color="000000"/>
          <w:rtl w:val="0"/>
          <w:lang w:val="pt-PT"/>
        </w:rPr>
        <w:t>um roteiro de a</w:t>
      </w:r>
      <w:r>
        <w:rPr>
          <w:color w:val="000000"/>
          <w:u w:color="000000"/>
          <w:rtl w:val="0"/>
          <w:lang w:val="pt-PT"/>
        </w:rPr>
        <w:t>çõ</w:t>
      </w:r>
      <w:r>
        <w:rPr>
          <w:color w:val="000000"/>
          <w:u w:color="000000"/>
          <w:rtl w:val="0"/>
          <w:lang w:val="pt-PT"/>
        </w:rPr>
        <w:t>es organizadas e articuladas para estudar um determinado conte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do. Este plano dever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conter o n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mero de aulas necess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rio, a abordagem pela qual os conte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dos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apresentados, as atividades que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desenvolvidas e o material e recursos did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ticos que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utilizados, bem como orienta</w:t>
      </w:r>
      <w:r>
        <w:rPr>
          <w:color w:val="000000"/>
          <w:u w:color="000000"/>
          <w:rtl w:val="0"/>
          <w:lang w:val="pt-PT"/>
        </w:rPr>
        <w:t>çõ</w:t>
      </w:r>
      <w:r>
        <w:rPr>
          <w:color w:val="000000"/>
          <w:u w:color="000000"/>
          <w:rtl w:val="0"/>
          <w:lang w:val="pt-PT"/>
        </w:rPr>
        <w:t>es sobre a condu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da aula. Exemplos de roteiros com conte</w:t>
      </w:r>
      <w:r>
        <w:rPr>
          <w:color w:val="000000"/>
          <w:u w:color="000000"/>
          <w:rtl w:val="0"/>
          <w:lang w:val="pt-PT"/>
        </w:rPr>
        <w:t>ú</w:t>
      </w:r>
      <w:r>
        <w:rPr>
          <w:color w:val="000000"/>
          <w:u w:color="000000"/>
          <w:rtl w:val="0"/>
          <w:lang w:val="pt-PT"/>
        </w:rPr>
        <w:t>dos e atividades que privilegiem a pesquisa e a experimenta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apresentados e trabalhados de modo a contribuir para a independ</w:t>
      </w:r>
      <w:r>
        <w:rPr>
          <w:color w:val="000000"/>
          <w:u w:color="000000"/>
          <w:rtl w:val="0"/>
          <w:lang w:val="pt-PT"/>
        </w:rPr>
        <w:t>ê</w:t>
      </w:r>
      <w:r>
        <w:rPr>
          <w:color w:val="000000"/>
          <w:u w:color="000000"/>
          <w:rtl w:val="0"/>
          <w:lang w:val="pt-PT"/>
        </w:rPr>
        <w:t>ncia do mestrando na elabora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dos seus pr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 xml:space="preserve">prios roteiros. </w:t>
      </w: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Ap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s a realiza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da atividade com seus alunos do ensino m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dio, o mestrando dever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, na etapa de avalia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o, enviar o plano de trabalho executado para o professor, apontando os resultados positivos e negativos do processo, assim como propondo as altera</w:t>
      </w:r>
      <w:r>
        <w:rPr>
          <w:color w:val="000000"/>
          <w:u w:color="000000"/>
          <w:rtl w:val="0"/>
          <w:lang w:val="pt-PT"/>
        </w:rPr>
        <w:t>çõ</w:t>
      </w:r>
      <w:r>
        <w:rPr>
          <w:color w:val="000000"/>
          <w:u w:color="000000"/>
          <w:rtl w:val="0"/>
          <w:lang w:val="pt-PT"/>
        </w:rPr>
        <w:t>es necess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rias para futuras interven</w:t>
      </w:r>
      <w:r>
        <w:rPr>
          <w:color w:val="000000"/>
          <w:u w:color="000000"/>
          <w:rtl w:val="0"/>
          <w:lang w:val="pt-PT"/>
        </w:rPr>
        <w:t>çõ</w:t>
      </w:r>
      <w:r>
        <w:rPr>
          <w:color w:val="000000"/>
          <w:u w:color="000000"/>
          <w:rtl w:val="0"/>
          <w:lang w:val="pt-PT"/>
        </w:rPr>
        <w:t>es em sala de aula. Ao final do semestre, cada mestrando far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, presencialmente na Institui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Associada, uma apresenta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oral descrevendo e criticando a aplica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de seu plano de trabalho. A nota final deste componente curricular ser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dada a partir da avalia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da participa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dos mestrandos nas atividades no AVA durante a fase de prepara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do plano de trabalho e da apresenta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oral final. Esperamos que os planos de trabalho finalizados satisfatoriamente ap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s a avalia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 xml:space="preserve">o integrem o </w:t>
      </w:r>
      <w:r>
        <w:rPr>
          <w:color w:val="000000"/>
          <w:u w:color="000000"/>
          <w:rtl w:val="0"/>
          <w:lang w:val="pt-PT"/>
        </w:rPr>
        <w:t>“</w:t>
      </w:r>
      <w:r>
        <w:rPr>
          <w:color w:val="000000"/>
          <w:u w:color="000000"/>
          <w:rtl w:val="0"/>
          <w:lang w:val="pt-PT"/>
        </w:rPr>
        <w:t>Reposit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rio Comum de Planos de Trabalho</w:t>
      </w:r>
      <w:r>
        <w:rPr>
          <w:color w:val="000000"/>
          <w:u w:color="000000"/>
          <w:rtl w:val="0"/>
          <w:lang w:val="pt-PT"/>
        </w:rPr>
        <w:t>”</w:t>
      </w:r>
      <w:r>
        <w:rPr>
          <w:color w:val="000000"/>
          <w:u w:color="000000"/>
          <w:rtl w:val="0"/>
          <w:lang w:val="pt-PT"/>
        </w:rPr>
        <w:t>, que ficar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dispon</w:t>
      </w:r>
      <w:r>
        <w:rPr>
          <w:color w:val="000000"/>
          <w:u w:color="000000"/>
          <w:rtl w:val="0"/>
          <w:lang w:val="pt-PT"/>
        </w:rPr>
        <w:t>í</w:t>
      </w:r>
      <w:r>
        <w:rPr>
          <w:color w:val="000000"/>
          <w:u w:color="000000"/>
          <w:rtl w:val="0"/>
          <w:lang w:val="pt-PT"/>
        </w:rPr>
        <w:t xml:space="preserve">vel, como um banco de atividades para todos os mestrandos da rede. </w:t>
      </w:r>
    </w:p>
    <w:p>
      <w:pPr>
        <w:pStyle w:val="Default"/>
        <w:jc w:val="both"/>
        <w:rPr>
          <w:b w:val="1"/>
          <w:bCs w:val="1"/>
          <w:color w:val="000000"/>
          <w:u w:color="000000"/>
        </w:rPr>
      </w:pPr>
    </w:p>
    <w:p>
      <w:pPr>
        <w:pStyle w:val="Default"/>
        <w:jc w:val="both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pt-PT"/>
        </w:rPr>
        <w:t xml:space="preserve">Disciplina 6 - </w:t>
      </w:r>
      <w:r>
        <w:rPr>
          <w:b w:val="1"/>
          <w:bCs w:val="1"/>
          <w:color w:val="000000"/>
          <w:u w:color="000000"/>
          <w:rtl w:val="0"/>
          <w:lang w:val="pt-PT"/>
        </w:rPr>
        <w:t>“</w:t>
      </w:r>
      <w:r>
        <w:rPr>
          <w:b w:val="1"/>
          <w:bCs w:val="1"/>
          <w:color w:val="000000"/>
          <w:u w:color="000000"/>
          <w:rtl w:val="0"/>
          <w:lang w:val="pt-PT"/>
        </w:rPr>
        <w:t>T</w:t>
      </w:r>
      <w:r>
        <w:rPr>
          <w:b w:val="1"/>
          <w:bCs w:val="1"/>
          <w:color w:val="000000"/>
          <w:u w:color="000000"/>
          <w:rtl w:val="0"/>
          <w:lang w:val="pt-PT"/>
        </w:rPr>
        <w:t>ó</w:t>
      </w:r>
      <w:r>
        <w:rPr>
          <w:b w:val="1"/>
          <w:bCs w:val="1"/>
          <w:color w:val="000000"/>
          <w:u w:color="000000"/>
          <w:rtl w:val="0"/>
          <w:lang w:val="pt-PT"/>
        </w:rPr>
        <w:t xml:space="preserve">picos Especiais no Ensino de Biologia </w:t>
      </w:r>
      <w:r>
        <w:rPr>
          <w:b w:val="1"/>
          <w:bCs w:val="1"/>
          <w:color w:val="000000"/>
          <w:u w:color="000000"/>
          <w:rtl w:val="0"/>
          <w:lang w:val="pt-PT"/>
        </w:rPr>
        <w:t xml:space="preserve">– </w:t>
      </w:r>
      <w:r>
        <w:rPr>
          <w:b w:val="1"/>
          <w:bCs w:val="1"/>
          <w:color w:val="000000"/>
          <w:u w:color="000000"/>
          <w:rtl w:val="0"/>
          <w:lang w:val="pt-PT"/>
        </w:rPr>
        <w:t>I</w:t>
      </w:r>
      <w:r>
        <w:rPr>
          <w:b w:val="1"/>
          <w:bCs w:val="1"/>
          <w:color w:val="000000"/>
          <w:u w:color="000000"/>
          <w:rtl w:val="0"/>
          <w:lang w:val="pt-PT"/>
        </w:rPr>
        <w:t xml:space="preserve">” </w:t>
      </w:r>
      <w:r>
        <w:rPr>
          <w:color w:val="000000"/>
          <w:u w:color="000000"/>
          <w:rtl w:val="0"/>
          <w:lang w:val="pt-PT"/>
        </w:rPr>
        <w:t xml:space="preserve">(30 horas) </w:t>
      </w:r>
    </w:p>
    <w:p>
      <w:pPr>
        <w:pStyle w:val="Default"/>
        <w:jc w:val="both"/>
        <w:rPr>
          <w:color w:val="000000"/>
          <w:u w:color="000000"/>
        </w:rPr>
      </w:pPr>
      <w:r>
        <w:rPr>
          <w:rtl w:val="0"/>
          <w:lang w:val="pt-PT"/>
        </w:rPr>
        <w:t xml:space="preserve">Coordenador Nacional: Francisco 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ngelo Coutinho</w:t>
      </w: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Esta disciplina pretende fornecer elementos pedag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gicos contempor</w:t>
      </w:r>
      <w:r>
        <w:rPr>
          <w:color w:val="000000"/>
          <w:u w:color="000000"/>
          <w:rtl w:val="0"/>
          <w:lang w:val="pt-PT"/>
        </w:rPr>
        <w:t>â</w:t>
      </w:r>
      <w:r>
        <w:rPr>
          <w:color w:val="000000"/>
          <w:u w:color="000000"/>
          <w:rtl w:val="0"/>
          <w:lang w:val="pt-PT"/>
        </w:rPr>
        <w:t>neos para o professor refletir sobre sua pr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tica em sala de aula, incluindo t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picos tais como: cogni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a luz das neuroci</w:t>
      </w:r>
      <w:r>
        <w:rPr>
          <w:color w:val="000000"/>
          <w:u w:color="000000"/>
          <w:rtl w:val="0"/>
          <w:lang w:val="pt-PT"/>
        </w:rPr>
        <w:t>ê</w:t>
      </w:r>
      <w:r>
        <w:rPr>
          <w:color w:val="000000"/>
          <w:u w:color="000000"/>
          <w:rtl w:val="0"/>
          <w:lang w:val="pt-PT"/>
        </w:rPr>
        <w:t>ncias e das ci</w:t>
      </w:r>
      <w:r>
        <w:rPr>
          <w:color w:val="000000"/>
          <w:u w:color="000000"/>
          <w:rtl w:val="0"/>
          <w:lang w:val="pt-PT"/>
        </w:rPr>
        <w:t>ê</w:t>
      </w:r>
      <w:r>
        <w:rPr>
          <w:color w:val="000000"/>
          <w:u w:color="000000"/>
          <w:rtl w:val="0"/>
          <w:lang w:val="pt-PT"/>
        </w:rPr>
        <w:t>ncias da educa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 xml:space="preserve">o - o que </w:t>
      </w:r>
      <w:r>
        <w:rPr>
          <w:color w:val="000000"/>
          <w:u w:color="000000"/>
          <w:rtl w:val="0"/>
          <w:lang w:val="pt-PT"/>
        </w:rPr>
        <w:t xml:space="preserve">é </w:t>
      </w:r>
      <w:r>
        <w:rPr>
          <w:color w:val="000000"/>
          <w:u w:color="000000"/>
          <w:rtl w:val="0"/>
          <w:lang w:val="pt-PT"/>
        </w:rPr>
        <w:t>aprender; aprendizagem como um processo pessoal de representa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mental do conhecimento e suas implica</w:t>
      </w:r>
      <w:r>
        <w:rPr>
          <w:color w:val="000000"/>
          <w:u w:color="000000"/>
          <w:rtl w:val="0"/>
          <w:lang w:val="pt-PT"/>
        </w:rPr>
        <w:t>çõ</w:t>
      </w:r>
      <w:r>
        <w:rPr>
          <w:color w:val="000000"/>
          <w:u w:color="000000"/>
          <w:rtl w:val="0"/>
          <w:lang w:val="pt-PT"/>
        </w:rPr>
        <w:t>es metodol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gicas; aprendizagem significativa e a sua rela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com as principais teorias da aprendizagem (interacionismo, socioconstrutivismo, epistemologia gen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tica, psican</w:t>
      </w:r>
      <w:r>
        <w:rPr>
          <w:color w:val="000000"/>
          <w:u w:color="000000"/>
          <w:rtl w:val="0"/>
          <w:lang w:val="pt-PT"/>
        </w:rPr>
        <w:t>á</w:t>
      </w:r>
      <w:r>
        <w:rPr>
          <w:color w:val="000000"/>
          <w:u w:color="000000"/>
          <w:rtl w:val="0"/>
          <w:lang w:val="pt-PT"/>
        </w:rPr>
        <w:t>lise, psicogen</w:t>
      </w:r>
      <w:r>
        <w:rPr>
          <w:color w:val="000000"/>
          <w:u w:color="000000"/>
          <w:rtl w:val="0"/>
          <w:lang w:val="pt-PT"/>
        </w:rPr>
        <w:t>é</w:t>
      </w:r>
      <w:r>
        <w:rPr>
          <w:color w:val="000000"/>
          <w:u w:color="000000"/>
          <w:rtl w:val="0"/>
          <w:lang w:val="pt-PT"/>
        </w:rPr>
        <w:t>tica, p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s-construtivismo); cogni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o, linguagem, afeto e motiva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na din</w:t>
      </w:r>
      <w:r>
        <w:rPr>
          <w:color w:val="000000"/>
          <w:u w:color="000000"/>
          <w:rtl w:val="0"/>
          <w:lang w:val="pt-PT"/>
        </w:rPr>
        <w:t>â</w:t>
      </w:r>
      <w:r>
        <w:rPr>
          <w:color w:val="000000"/>
          <w:u w:color="000000"/>
          <w:rtl w:val="0"/>
          <w:lang w:val="pt-PT"/>
        </w:rPr>
        <w:t>mica do aprender; saberes, conhecimentos, compet</w:t>
      </w:r>
      <w:r>
        <w:rPr>
          <w:color w:val="000000"/>
          <w:u w:color="000000"/>
          <w:rtl w:val="0"/>
          <w:lang w:val="pt-PT"/>
        </w:rPr>
        <w:t>ê</w:t>
      </w:r>
      <w:r>
        <w:rPr>
          <w:color w:val="000000"/>
          <w:u w:color="000000"/>
          <w:rtl w:val="0"/>
          <w:lang w:val="pt-PT"/>
        </w:rPr>
        <w:t>ncias e habilidades; abordagens ativas no processo de aprendizagem; autonomia profissional; coopera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e competi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 xml:space="preserve">o. </w:t>
      </w:r>
    </w:p>
    <w:p>
      <w:pPr>
        <w:pStyle w:val="Default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pt-PT"/>
        </w:rPr>
        <w:t>A disciplina ser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oferecida de forma semipresencial, tendo 2 encontros presenciais obrigat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rios, de 8 horas, e atividades a dist</w:t>
      </w:r>
      <w:r>
        <w:rPr>
          <w:color w:val="000000"/>
          <w:u w:color="000000"/>
          <w:rtl w:val="0"/>
          <w:lang w:val="pt-PT"/>
        </w:rPr>
        <w:t>â</w:t>
      </w:r>
      <w:r>
        <w:rPr>
          <w:color w:val="000000"/>
          <w:u w:color="000000"/>
          <w:rtl w:val="0"/>
          <w:lang w:val="pt-PT"/>
        </w:rPr>
        <w:t>ncia, desenvolvidas no AVA. Inicialmente ser</w:t>
      </w:r>
      <w:r>
        <w:rPr>
          <w:color w:val="000000"/>
          <w:u w:color="000000"/>
          <w:rtl w:val="0"/>
          <w:lang w:val="pt-PT"/>
        </w:rPr>
        <w:t>ã</w:t>
      </w:r>
      <w:r>
        <w:rPr>
          <w:color w:val="000000"/>
          <w:u w:color="000000"/>
          <w:rtl w:val="0"/>
          <w:lang w:val="pt-PT"/>
        </w:rPr>
        <w:t>o apresentados textos e propostas discuss</w:t>
      </w:r>
      <w:r>
        <w:rPr>
          <w:color w:val="000000"/>
          <w:u w:color="000000"/>
          <w:rtl w:val="0"/>
          <w:lang w:val="pt-PT"/>
        </w:rPr>
        <w:t>õ</w:t>
      </w:r>
      <w:r>
        <w:rPr>
          <w:color w:val="000000"/>
          <w:u w:color="000000"/>
          <w:rtl w:val="0"/>
          <w:lang w:val="pt-PT"/>
        </w:rPr>
        <w:t>es em f</w:t>
      </w:r>
      <w:r>
        <w:rPr>
          <w:color w:val="000000"/>
          <w:u w:color="000000"/>
          <w:rtl w:val="0"/>
          <w:lang w:val="pt-PT"/>
        </w:rPr>
        <w:t>ó</w:t>
      </w:r>
      <w:r>
        <w:rPr>
          <w:color w:val="000000"/>
          <w:u w:color="000000"/>
          <w:rtl w:val="0"/>
          <w:lang w:val="pt-PT"/>
        </w:rPr>
        <w:t>runs. A avalia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>o da aprendizagem ser</w:t>
      </w:r>
      <w:r>
        <w:rPr>
          <w:color w:val="000000"/>
          <w:u w:color="000000"/>
          <w:rtl w:val="0"/>
          <w:lang w:val="pt-PT"/>
        </w:rPr>
        <w:t xml:space="preserve">á </w:t>
      </w:r>
      <w:r>
        <w:rPr>
          <w:color w:val="000000"/>
          <w:u w:color="000000"/>
          <w:rtl w:val="0"/>
          <w:lang w:val="pt-PT"/>
        </w:rPr>
        <w:t>baseada na participa</w:t>
      </w:r>
      <w:r>
        <w:rPr>
          <w:color w:val="000000"/>
          <w:u w:color="000000"/>
          <w:rtl w:val="0"/>
          <w:lang w:val="pt-PT"/>
        </w:rPr>
        <w:t>çã</w:t>
      </w:r>
      <w:r>
        <w:rPr>
          <w:color w:val="000000"/>
          <w:u w:color="000000"/>
          <w:rtl w:val="0"/>
          <w:lang w:val="pt-PT"/>
        </w:rPr>
        <w:t xml:space="preserve">o dos alunos nas atividades do AVA e nos trabalhos desenvolvidos nos encontros presenciais.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Essa estrutura mantendo uma programa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nica de aulas centralizadas e de exames de qualifica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visam proporcionar uniformiza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qualidade do ensino, permitindo que os alunos dos recantos mais distantes tenham acesso aos mesmos conte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dos que 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m acesso os alunos dos grandes centros. Esse objetivo se torna poss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vel pela estrutura de aulas virtuais e disponibiliza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material did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tico atrav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s da plataforma Moodle.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ítulo 1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Disciplinas Optativas</w:t>
      </w:r>
    </w:p>
    <w:p>
      <w:pPr>
        <w:pStyle w:val="Normal.0"/>
        <w:suppressAutoHyphens w:val="1"/>
        <w:spacing w:after="0" w:line="240" w:lineRule="auto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As disciplinas optativas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ofertadas de forma presencial, semi-presencial ou a dist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â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ncia, nesse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ltimo caso podendo ser compartilhadas por alunos de toda rede das Institui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Associadas. Cada disciplina optativa contar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com uma coordena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nacional, que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exercida por membros da Comiss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Nacional de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s-Gradua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ou por eles indicados, preferencialmente contando com a participa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respectivos coordenadores nacionais das disciplinas obrigat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rias que possuam temas correlatos, com vistas a evitar sobreposi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conte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dos nas duas categorias de disciplinas. Aos coordenadores nacionais de disciplinas caber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uniformizar o conte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do program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tico e sua condu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metodol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gica, e gerenciar a pertin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do material did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tico e das refer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 bibliogr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ficas indicadas, visando garantir a qualidade das disciplinas e unidade da proposta. Em rela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à</w:t>
      </w:r>
      <w:r>
        <w:rPr>
          <w:rFonts w:ascii="Times New Roman" w:hAnsi="Times New Roman"/>
          <w:sz w:val="24"/>
          <w:szCs w:val="24"/>
          <w:rtl w:val="0"/>
          <w:lang w:val="pt-PT"/>
        </w:rPr>
        <w:t>s refer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 bibliogr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ficas, destaca-se que s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er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 xml:space="preserve">á 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 xml:space="preserve">dada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ê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 xml:space="preserve">nfase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 xml:space="preserve">à 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leitura e discuss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ã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o de artigos cient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í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ficos sobre os temas em foco, de forma que, considerando a multiplicidade e a transitoriedade das cita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çõ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es quando se trata de contextualiza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çã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o dos temas de Biologia, n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ã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o apresentaremos listagem nominal completa dos artigos ou livros que ser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ã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o utilizados, pois as atualiza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çõ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es s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ã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o muito din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>â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pt-PT"/>
        </w:rPr>
        <w:t xml:space="preserve">micas. </w:t>
      </w:r>
    </w:p>
    <w:p>
      <w:pPr>
        <w:pStyle w:val="Normal.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</w:rPr>
      </w:pPr>
    </w:p>
    <w:p>
      <w:pPr>
        <w:pStyle w:val="Normal.0"/>
        <w:jc w:val="both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</w:rPr>
        <w:drawing>
          <wp:inline distT="0" distB="0" distL="0" distR="0">
            <wp:extent cx="5396230" cy="459106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5910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color w:val="000000"/>
          <w:u w:color="000000"/>
          <w:shd w:val="clear" w:color="auto" w:fill="ffffff"/>
        </w:rPr>
        <mc:AlternateContent>
          <mc:Choice Requires="wps">
            <w:drawing>
              <wp:inline distT="0" distB="0" distL="0" distR="0">
                <wp:extent cx="5811378" cy="4944176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1378" cy="49441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7.6pt;height:389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Parágrafo da Lista"/>
        <w:rPr>
          <w:sz w:val="22"/>
          <w:szCs w:val="22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Para facilitar a compreens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das altera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realizadas, segue a discrimina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das disciplinas optativas anteriormente propostas e que foram alocadas nas novas disciplinas:</w:t>
      </w:r>
    </w:p>
    <w:tbl>
      <w:tblPr>
        <w:tblW w:w="97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51"/>
        <w:gridCol w:w="7825"/>
      </w:tblGrid>
      <w:tr>
        <w:tblPrEx>
          <w:shd w:val="clear" w:color="auto" w:fill="ced7e7"/>
        </w:tblPrEx>
        <w:trPr>
          <w:trHeight w:val="526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Novas disciplinas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Disciplinas incorporadas</w:t>
            </w:r>
          </w:p>
        </w:tc>
      </w:tr>
      <w:tr>
        <w:tblPrEx>
          <w:shd w:val="clear" w:color="auto" w:fill="ced7e7"/>
        </w:tblPrEx>
        <w:trPr>
          <w:trHeight w:val="648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 e/ou estrat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gias alternativas de ensino e aprendizagem de Biologia - 30h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Alternativas 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 para o ensino de anatomia ecol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gica dos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rg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os vegetativos das plantas vasculares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Inova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 metodol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gicas no ensino de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Biol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gicas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Divulga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 experimenta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e as feiras de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para o ensino de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e Biologia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Ilustra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fica na escola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Ilustra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fica como instrumento no ensino e aprendizagem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Espa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os 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formais de ensino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Biomim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 no ensino de Biologia: animais que inspiraram novas tecnologias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Ferramentas tridimensionais no ensino de Biologia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Novas tecnologias no ensino de Biologia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Flora e ambiente: pr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 e espa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os alternativos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uso de TI no ensino de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e Biologia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Ensino de Biologia em espa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os de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formais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Modelos pr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ticos em 3D no ensino de Biologia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Mapas conceituais no ensino da Biologia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Cinema e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em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dico no aprendizado de Biologia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 divulga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fica e o 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dio na escola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Desenvolvimento de objetos educacionais digitais para o ensino de Biologia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Recursos 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ticos interativos</w:t>
            </w:r>
          </w:p>
          <w:p>
            <w:pPr>
              <w:pStyle w:val="Parágrafo da Lista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Divulga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fica e produ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textual</w:t>
            </w:r>
          </w:p>
          <w:p>
            <w:pPr>
              <w:pStyle w:val="Parágrafo da Lista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Texto e hipertexto: divulga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fica nos livros 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ticos</w:t>
            </w:r>
          </w:p>
          <w:p>
            <w:pPr>
              <w:pStyle w:val="Parágrafo da Lista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Projetos de jogos digitais com enfoque no ensino de Biologia</w:t>
            </w:r>
          </w:p>
        </w:tc>
      </w:tr>
      <w:tr>
        <w:tblPrEx>
          <w:shd w:val="clear" w:color="auto" w:fill="ced7e7"/>
        </w:tblPrEx>
        <w:trPr>
          <w:trHeight w:val="1078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 ensino de Bioqu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mica- 30h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Biologia Molecular aplicada ao ensino de Biologia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Estudo da tecnologia das enzimas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Aspectos bioqu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micos da resposta inflamat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ria</w:t>
            </w:r>
          </w:p>
          <w:p>
            <w:pPr>
              <w:pStyle w:val="Parágrafo da Lista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Estrutura e fun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das prote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nas: do DNA ao estudo do proteoma</w:t>
            </w:r>
          </w:p>
        </w:tc>
      </w:tr>
      <w:tr>
        <w:tblPrEx>
          <w:shd w:val="clear" w:color="auto" w:fill="ced7e7"/>
        </w:tblPrEx>
        <w:trPr>
          <w:trHeight w:val="216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 ensino de Biologia celular, tecidual e do desenvolvimento - 30h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todos de ensino-aprendizagem em biologia celular e molecular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todos instrumentais em Biologia Celular e Estrutural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Histologia aplicada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Biologia do c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ncer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Histopatologia como ferramenta para diagn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stico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avan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ados em Biologia Celular e Estrutural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Toxicologia celular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Embriologia humana</w:t>
            </w:r>
          </w:p>
          <w:p>
            <w:pPr>
              <w:pStyle w:val="Parágrafo da Lista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Embriologia comparada</w:t>
            </w:r>
          </w:p>
        </w:tc>
      </w:tr>
      <w:tr>
        <w:tblPrEx>
          <w:shd w:val="clear" w:color="auto" w:fill="ced7e7"/>
        </w:tblPrEx>
        <w:trPr>
          <w:trHeight w:val="312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 ensino de Anatomia e Fisiologia- 30h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Controle da temperatura corporal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Regula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e controle: sistema cardiovascular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Anatomia humana para no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 b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sicas de primeiros socorros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Fisiologia Cardiovascular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avan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ados em Fisiologia cardiovascular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Fisiologia Respirat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ria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Como ensinar Fisiologia com pouco equipamento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integrados em Anatomia e Fisiologia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Fundamentos da Biologia estrutural comparada do sistema digest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rio de animais dom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sticos (carn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voros, ruminantes e aves) para elabora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de pranchas digitais.</w:t>
            </w:r>
          </w:p>
          <w:p>
            <w:pPr>
              <w:pStyle w:val="Parágrafo da Lista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Desenvolvimento de material 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tico para o estudo da Anatomia, Histologia e Fisiologia do sistema digest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rio e anexos.</w:t>
            </w:r>
          </w:p>
        </w:tc>
      </w:tr>
      <w:tr>
        <w:tblPrEx>
          <w:shd w:val="clear" w:color="auto" w:fill="ced7e7"/>
        </w:tblPrEx>
        <w:trPr>
          <w:trHeight w:val="312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 ensino de Gen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 e Evolu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- 30h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Manejo e conserva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de recursos gen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ticos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Genotoxicologia e mutag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nese ambiental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lise de DNA: uma abordagem din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mica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Os recentes avan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os da Gen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 e a sala de aula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Evolu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org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Citogen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Estrat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gias 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 no ensino de Gen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 e Evolu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 Molecular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Ensino de Evolu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Produ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de material 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tico e oficinas sobre Evolu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Produ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de material 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tico e oficinas sobre Gen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 da conserva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</w:t>
            </w:r>
          </w:p>
          <w:p>
            <w:pPr>
              <w:pStyle w:val="Parágrafo da Lista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Ensino de Gen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 e Evolu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para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e Biologia</w:t>
            </w:r>
          </w:p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 ensino de Microbiologia- 30h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8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Biotransforma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de produtos agroindustriais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em fungos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Microbiologia de alimentos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Repensando a Microbiologia no ensino de Biologia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Biologia e Ecologia de micro-organismos</w:t>
            </w:r>
          </w:p>
          <w:p>
            <w:pPr>
              <w:pStyle w:val="Parágrafo da Lista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mundo microbiano</w:t>
            </w:r>
          </w:p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 ensino de Parasitologia- 30h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9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especiais em Helmintologia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Vetor da dengue e outras viroses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todos para o estudo da intera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parasito-c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lula hospedeira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Introdu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o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à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 doen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as parasit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rias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Doen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as parasit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rias de import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 regional</w:t>
            </w:r>
          </w:p>
          <w:p>
            <w:pPr>
              <w:pStyle w:val="Parágrafo da Lista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Estrat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gias de Ensino em Parasitologia</w:t>
            </w:r>
          </w:p>
          <w:p>
            <w:pPr>
              <w:pStyle w:val="Parágrafo da Lista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Projetos em helmintos zooparasitos</w:t>
            </w:r>
          </w:p>
        </w:tc>
      </w:tr>
      <w:tr>
        <w:tblPrEx>
          <w:shd w:val="clear" w:color="auto" w:fill="ced7e7"/>
        </w:tblPrEx>
        <w:trPr>
          <w:trHeight w:val="1554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 ensino de Imunologia- 30h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0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Imunopatologia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Sistema imune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Introdu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a Imunologia e as Vacinas</w:t>
            </w:r>
          </w:p>
          <w:p>
            <w:pPr>
              <w:pStyle w:val="Parágrafo da Lista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Doen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as tropicais: imunidade e infec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 ensino de Zoologia- 30h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1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Protozoologia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Comportamento animal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Cole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 zool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gicas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–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invertebrados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Princ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pios de classifica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e nomenclatura em Zoologia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Insetos na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Instrumenta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em Zoologia</w:t>
            </w:r>
          </w:p>
          <w:p>
            <w:pPr>
              <w:pStyle w:val="Parágrafo da Lista"/>
              <w:numPr>
                <w:ilvl w:val="0"/>
                <w:numId w:val="1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Metodologias e estrat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gias para o ensino da Zoologia</w:t>
            </w:r>
          </w:p>
        </w:tc>
      </w:tr>
      <w:tr>
        <w:tblPrEx>
          <w:shd w:val="clear" w:color="auto" w:fill="ced7e7"/>
        </w:tblPrEx>
        <w:trPr>
          <w:trHeight w:val="504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 ensino de Biologia Vegetal- 30h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2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Ecofisiologia vegetal aplicada a biomas brasileiros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cnicas de campo aplicadas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à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Bot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Ensinando a aprender Bot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Cole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bot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 na escola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todos e 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cnicas em Bot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 estrutural e as observa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 no livro 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tico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 em Fisiologia vegetal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Como identificar plantas nativas e ex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Hortas escolares de plantas medicinais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Estrat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gias aplicadas ao ensino de Bot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 Econ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mica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Ensino de Bot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 para ensino m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dio e fundamental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todos e 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cnicas para estudo de amostras vegetais.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Bot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nica: uma abordagem econ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mica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Como vemos as plantas? Dialogando com o ensino fundamental e m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dio.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Produ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de material 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tico em morfologia e anatomia vegetal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 de Ensino em Bot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Anatomia dos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rg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os vegetais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cnicas em anatomia vegetal</w:t>
            </w:r>
          </w:p>
          <w:p>
            <w:pPr>
              <w:pStyle w:val="Parágrafo da Lista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Morfologia vegetal</w:t>
            </w:r>
          </w:p>
          <w:p>
            <w:pPr>
              <w:pStyle w:val="Parágrafo da Lista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Modelos 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ticos em Bot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</w:t>
            </w:r>
          </w:p>
        </w:tc>
      </w:tr>
      <w:tr>
        <w:tblPrEx>
          <w:shd w:val="clear" w:color="auto" w:fill="ced7e7"/>
        </w:tblPrEx>
        <w:trPr>
          <w:trHeight w:val="288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 ensino de Ecologia e Educa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Ambiental - 30h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3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Ecossistemas brasileiros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Experimentos educativos em Ecologia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Ecologia em campo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Ecossistemas costeiros: preserva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e uso sustent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vel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Uso sustent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vel de recursos naturais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Controle biol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gico de pragas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Sistema de informa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geogr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fica aplicado a estudos ambientais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 em Ecologia aqu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especiais em Toxicologia ambiental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ambiental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Agroecologia e extens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rural</w:t>
            </w:r>
          </w:p>
          <w:p>
            <w:pPr>
              <w:pStyle w:val="Parágrafo da Lista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Peixes como marcadores de impacto ambiental</w:t>
            </w:r>
          </w:p>
        </w:tc>
      </w:tr>
      <w:tr>
        <w:tblPrEx>
          <w:shd w:val="clear" w:color="auto" w:fill="ced7e7"/>
        </w:tblPrEx>
        <w:trPr>
          <w:trHeight w:val="2106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em Biotecnologia e Bioinform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tica- 30h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4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Biotecnologia no ensino de Biologia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Introdu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o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à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Biocomputa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Biotecnologia e o ensino de Biologia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Introdu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o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à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Biotecnologia</w:t>
            </w:r>
          </w:p>
          <w:p>
            <w:pPr>
              <w:pStyle w:val="Parágrafo da Lista"/>
              <w:numPr>
                <w:ilvl w:val="0"/>
                <w:numId w:val="14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Biotecnologia</w:t>
            </w:r>
          </w:p>
          <w:p>
            <w:pPr>
              <w:pStyle w:val="Parágrafo da Lista"/>
              <w:numPr>
                <w:ilvl w:val="0"/>
                <w:numId w:val="14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Biosseguran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em Educa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e Sa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ú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de- 30h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5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Degrada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ambiental e sa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e sa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lulas-tronco e medicina regenerativa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 humana e meio ambiente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Vacinologia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Carac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is e sa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 humana e ambiental</w:t>
            </w:r>
          </w:p>
          <w:p>
            <w:pPr>
              <w:pStyle w:val="Parágrafo da Lista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Biologia e sa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</w:t>
            </w:r>
          </w:p>
          <w:p>
            <w:pPr>
              <w:pStyle w:val="Parágrafo da Lista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 Educativa em temas relacionados a Sa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</w:t>
            </w:r>
          </w:p>
        </w:tc>
      </w:tr>
      <w:tr>
        <w:tblPrEx>
          <w:shd w:val="clear" w:color="auto" w:fill="ced7e7"/>
        </w:tblPrEx>
        <w:trPr>
          <w:trHeight w:val="360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socioambientais e culturais - 30h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6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Popula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 tradicionais, etnobiodiversidade e saber local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Paisagens urbana e rural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–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aspectos biogeogr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ficos, socioambientais e antr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Estudos do semi-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rido brasileiro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Meio ambiente e sociedade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Inclus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o, g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nero e diversidade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Etnobot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nica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Meio ambiente, sociedade e desenvolvimento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Ambiente e sociedade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Perfil socioecon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mico dos alunos dos cursos de Biologia nas institui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 de ensino superior (IES) brasileiras e poss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veis implica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 no desempenho acad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mico e atua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profissional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Ensino de Biologia e sustentabilidade rural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Etnobiologia e Etnoecologia</w:t>
            </w:r>
          </w:p>
          <w:p>
            <w:pPr>
              <w:pStyle w:val="Parágrafo da Lista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Sociobiodiversidade e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Intercultural</w:t>
            </w:r>
          </w:p>
        </w:tc>
      </w:tr>
      <w:tr>
        <w:tblPrEx>
          <w:shd w:val="clear" w:color="auto" w:fill="ced7e7"/>
        </w:tblPrEx>
        <w:trPr>
          <w:trHeight w:val="1554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picos especiais em Biologia I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–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15h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      1.  Semin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rios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      2.  Temas atuais em Biologia I</w:t>
            </w:r>
          </w:p>
        </w:tc>
      </w:tr>
      <w:tr>
        <w:tblPrEx>
          <w:shd w:val="clear" w:color="auto" w:fill="ced7e7"/>
        </w:tblPrEx>
        <w:trPr>
          <w:trHeight w:val="432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picos especiais em Biologia II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–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30h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7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em Biologia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especiais em Biologia 1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especiais em Biologia 2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especiais em Biologia 3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especiais em Biologia 4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Delineamento amostral e an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lise de dados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Bases biol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gicas do comportamento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Elabora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de trabalhos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ficos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Bioestat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stica usando o sistema R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Computa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gr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fica aplicada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à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ilustra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fica 1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Computa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gr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fica aplicada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à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ilustra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fica 2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lise de artigos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ficos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Temas atuais em Biologia II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Desenvolvimento do pensamento biol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gico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Estudos culturais das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Cultivando equil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brio emocional</w:t>
            </w:r>
          </w:p>
          <w:p>
            <w:pPr>
              <w:pStyle w:val="Parágrafo da Lista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Desenvolvimento de conceitos sobre a natureza dos seres vivos e o seu contexto hist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rico</w:t>
            </w:r>
          </w:p>
        </w:tc>
      </w:tr>
      <w:tr>
        <w:tblPrEx>
          <w:shd w:val="clear" w:color="auto" w:fill="ced7e7"/>
        </w:tblPrEx>
        <w:trPr>
          <w:trHeight w:val="3458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picos especiais no ensino de Biologia II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- 15h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      1.  Situa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çõ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es-problema na escola a partir do mau uso da internet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      2.  O ensino de Biologia e as tecnologias digitais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      3.  T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metodol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gicos no ensino de Biologia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      4.  Biologia do c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ncer: conceitos fundamentais para o Ensino M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dio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      5.  Estrat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gias de ensino-aprendizagem em Fisiologia animal comparada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      6.  Ensino de Ci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e Biologia e Tecnologias Digitais</w:t>
            </w:r>
          </w:p>
        </w:tc>
      </w:tr>
      <w:tr>
        <w:tblPrEx>
          <w:shd w:val="clear" w:color="auto" w:fill="ced7e7"/>
        </w:tblPrEx>
        <w:trPr>
          <w:trHeight w:val="1104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picos especiais no ensino de Biologia III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- 30h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8"/>
              </w:numPr>
              <w:rPr>
                <w:sz w:val="22"/>
                <w:szCs w:val="22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Ensino e aprendizagem de conte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dos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ficos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Epistemologia do ensino e da aprendizagem em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 de ensino de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Biol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gicas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Did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 para a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inclusiva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Fundamentos metodol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gicos do ensino de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Biol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gicas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Metodologia do ensino de Biologia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Tend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contempor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neas para a forma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de professores de Biologia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Epistemologia e hist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ria das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Hist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ria e filosofia da Biologia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Interdisciplinaridade no ensino de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Biologia do Conhecer e epistemologia gen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tica: teorias biol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gicas da constru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do conhecimento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 p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blicas educacionais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Biologia instrumental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para as rela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es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tnico-raciais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Fundamentos da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inclusiva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Experimenta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para o ensino de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e Biologia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Laborat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rio de Biologia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 laboratoriais e de campo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Forma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de professores e tutores para o ensino a dist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 de Biologia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Recursos de ensino-aprendizagem em Biologia (proposta repetida)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ticas em Biologia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Falta de subs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dios para a escolha da profiss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como poss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vel causa do abandonodos cursos no ensino superior. Como atuar de modo a fornecer subs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dios para essa escolha no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â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mbito da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b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sica?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Percep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e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ambiental escolar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Avalia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da aprendizagem na contemporaneidade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cient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fica bil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ngue para surdos: um acesso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à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autonomia e inclus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Aspectos metodol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gicos da pesquisa em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ambiental escolar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Fundamentos da propriedade intelectual no ensino de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Sociologia e Antropologia aplicada ao ensino de Biologia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Curr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culo na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B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sica: fundamentos e concep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picos especiais no ensino de Biologia II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Oficina de Ensino em Biologia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Fundamentos neuropsicol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gicos da aprendizagem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Sociologia da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Neuroci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e 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Sono e ritmos biol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gicos em sala de aula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Estrat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gias pedag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gicas para o ensino de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 e Biologia</w:t>
            </w:r>
          </w:p>
          <w:p>
            <w:pPr>
              <w:pStyle w:val="Parágrafo da Lista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Educa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em Ci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ê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ncias</w:t>
            </w:r>
          </w:p>
          <w:p>
            <w:pPr>
              <w:pStyle w:val="Parágrafo da Lista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Linguagens, forma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çã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>o de professores e contemporaneidade</w:t>
            </w:r>
          </w:p>
        </w:tc>
      </w:tr>
    </w:tbl>
    <w:p>
      <w:pPr>
        <w:pStyle w:val="Normal.0"/>
        <w:widowControl w:val="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</w:pPr>
    </w:p>
    <w:p>
      <w:pPr>
        <w:pStyle w:val="Normal.0"/>
        <w:ind w:firstLine="708"/>
        <w:jc w:val="both"/>
      </w:pPr>
      <w:r/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numbering" w:styleId="Imported Style 2">
    <w:name w:val="Imported Style 2"/>
    <w:pPr>
      <w:numPr>
        <w:numId w:val="1"/>
      </w:numPr>
    </w:pPr>
  </w:style>
  <w:style w:type="paragraph" w:styleId="Título 1">
    <w:name w:val="Título 1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432" w:right="0" w:hanging="432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</w:rPr>
  </w:style>
  <w:style w:type="paragraph" w:styleId="Parágrafo da Lista">
    <w:name w:val="Parágrafo da Lista"/>
    <w:next w:val="Parágrafo da List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