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C1F" w:rsidRPr="000E656F" w:rsidRDefault="00831C1F" w:rsidP="00831C1F">
      <w:pPr>
        <w:jc w:val="both"/>
        <w:rPr>
          <w:rFonts w:ascii="Arial" w:hAnsi="Arial" w:cs="Arial"/>
          <w:b/>
          <w:sz w:val="24"/>
          <w:szCs w:val="24"/>
        </w:rPr>
      </w:pPr>
      <w:r w:rsidRPr="000E656F">
        <w:rPr>
          <w:rFonts w:ascii="Arial" w:hAnsi="Arial" w:cs="Arial"/>
          <w:b/>
          <w:sz w:val="24"/>
          <w:szCs w:val="24"/>
        </w:rPr>
        <w:t xml:space="preserve">XII </w:t>
      </w:r>
      <w:proofErr w:type="spellStart"/>
      <w:r w:rsidRPr="000E656F">
        <w:rPr>
          <w:rFonts w:ascii="Arial" w:hAnsi="Arial" w:cs="Arial"/>
          <w:b/>
          <w:sz w:val="24"/>
          <w:szCs w:val="24"/>
        </w:rPr>
        <w:t>Taller</w:t>
      </w:r>
      <w:proofErr w:type="spellEnd"/>
      <w:r w:rsidRPr="000E656F">
        <w:rPr>
          <w:rFonts w:ascii="Arial" w:hAnsi="Arial" w:cs="Arial"/>
          <w:b/>
          <w:sz w:val="24"/>
          <w:szCs w:val="24"/>
        </w:rPr>
        <w:t xml:space="preserve"> de </w:t>
      </w:r>
      <w:proofErr w:type="spellStart"/>
      <w:r w:rsidRPr="000E656F">
        <w:rPr>
          <w:rFonts w:ascii="Arial" w:hAnsi="Arial" w:cs="Arial"/>
          <w:b/>
          <w:sz w:val="24"/>
          <w:szCs w:val="24"/>
        </w:rPr>
        <w:t>Extensión</w:t>
      </w:r>
      <w:proofErr w:type="spellEnd"/>
      <w:r w:rsidRPr="000E656F">
        <w:rPr>
          <w:rFonts w:ascii="Arial" w:hAnsi="Arial" w:cs="Arial"/>
          <w:b/>
          <w:sz w:val="24"/>
          <w:szCs w:val="24"/>
        </w:rPr>
        <w:t xml:space="preserve"> </w:t>
      </w:r>
      <w:proofErr w:type="spellStart"/>
      <w:r w:rsidRPr="000E656F">
        <w:rPr>
          <w:rFonts w:ascii="Arial" w:hAnsi="Arial" w:cs="Arial"/>
          <w:b/>
          <w:sz w:val="24"/>
          <w:szCs w:val="24"/>
        </w:rPr>
        <w:t>Universitaria</w:t>
      </w:r>
      <w:proofErr w:type="spellEnd"/>
    </w:p>
    <w:p w:rsidR="00831C1F" w:rsidRDefault="00831C1F" w:rsidP="00831C1F">
      <w:pPr>
        <w:pStyle w:val="SemEspaamento"/>
        <w:jc w:val="both"/>
        <w:rPr>
          <w:rFonts w:ascii="Arial" w:hAnsi="Arial" w:cs="Arial"/>
          <w:b/>
          <w:bCs/>
        </w:rPr>
      </w:pPr>
    </w:p>
    <w:p w:rsidR="00831C1F" w:rsidRPr="00C302BF" w:rsidRDefault="00831C1F" w:rsidP="00831C1F">
      <w:pPr>
        <w:pStyle w:val="SemEspaamento"/>
        <w:jc w:val="both"/>
        <w:rPr>
          <w:rFonts w:ascii="Arial" w:hAnsi="Arial" w:cs="Arial"/>
          <w:b/>
          <w:bCs/>
          <w:sz w:val="24"/>
          <w:szCs w:val="24"/>
        </w:rPr>
      </w:pPr>
      <w:r>
        <w:rPr>
          <w:rFonts w:ascii="Arial" w:hAnsi="Arial" w:cs="Arial"/>
          <w:b/>
          <w:bCs/>
        </w:rPr>
        <w:t xml:space="preserve">Título: </w:t>
      </w:r>
      <w:r w:rsidRPr="00C302BF">
        <w:rPr>
          <w:rFonts w:ascii="Arial" w:hAnsi="Arial" w:cs="Arial"/>
          <w:b/>
          <w:sz w:val="24"/>
          <w:szCs w:val="24"/>
        </w:rPr>
        <w:t xml:space="preserve">Direitos Humanos, </w:t>
      </w:r>
      <w:r w:rsidRPr="00C302BF">
        <w:rPr>
          <w:rFonts w:ascii="Arial" w:hAnsi="Arial" w:cs="Arial"/>
          <w:b/>
          <w:bCs/>
          <w:sz w:val="24"/>
          <w:szCs w:val="24"/>
        </w:rPr>
        <w:t xml:space="preserve">Saúde e Cidadania </w:t>
      </w:r>
      <w:r w:rsidR="00F94390">
        <w:rPr>
          <w:rFonts w:ascii="Arial" w:hAnsi="Arial" w:cs="Arial"/>
          <w:b/>
          <w:bCs/>
          <w:sz w:val="24"/>
          <w:szCs w:val="24"/>
        </w:rPr>
        <w:t xml:space="preserve">na atenção a Mulheres, crianças </w:t>
      </w:r>
      <w:r w:rsidRPr="00C302BF">
        <w:rPr>
          <w:rFonts w:ascii="Arial" w:hAnsi="Arial" w:cs="Arial"/>
          <w:b/>
          <w:bCs/>
          <w:sz w:val="24"/>
          <w:szCs w:val="24"/>
        </w:rPr>
        <w:t>e adolescentes vítimas de violência doméstica e sexual.</w:t>
      </w:r>
    </w:p>
    <w:p w:rsidR="00831C1F" w:rsidRDefault="00831C1F" w:rsidP="00831C1F">
      <w:pPr>
        <w:pStyle w:val="NormalWeb"/>
        <w:jc w:val="both"/>
        <w:rPr>
          <w:rFonts w:ascii="Arial" w:hAnsi="Arial" w:cs="Arial"/>
          <w:b/>
          <w:bCs/>
        </w:rPr>
      </w:pPr>
      <w:r>
        <w:rPr>
          <w:rFonts w:ascii="Arial" w:hAnsi="Arial" w:cs="Arial"/>
          <w:b/>
          <w:bCs/>
        </w:rPr>
        <w:t>Modalidade: Comunicação Oral</w:t>
      </w:r>
    </w:p>
    <w:p w:rsidR="00831C1F" w:rsidRPr="009925B6" w:rsidRDefault="00831C1F" w:rsidP="00831C1F">
      <w:pPr>
        <w:pStyle w:val="SemEspaamento"/>
        <w:jc w:val="both"/>
        <w:rPr>
          <w:rFonts w:ascii="Arial" w:hAnsi="Arial" w:cs="Arial"/>
          <w:b/>
          <w:bCs/>
          <w:sz w:val="24"/>
          <w:szCs w:val="24"/>
        </w:rPr>
      </w:pPr>
      <w:r w:rsidRPr="00FA33A4">
        <w:rPr>
          <w:rFonts w:ascii="Arial" w:hAnsi="Arial" w:cs="Arial"/>
          <w:b/>
          <w:bCs/>
        </w:rPr>
        <w:t xml:space="preserve">Autores: </w:t>
      </w:r>
      <w:r w:rsidR="00F94390">
        <w:rPr>
          <w:rFonts w:ascii="Arial" w:hAnsi="Arial" w:cs="Arial"/>
          <w:b/>
          <w:bCs/>
        </w:rPr>
        <w:t>GUEDES,</w:t>
      </w:r>
      <w:r w:rsidR="00F94390" w:rsidRPr="00FA33A4">
        <w:rPr>
          <w:rFonts w:ascii="Arial" w:hAnsi="Arial" w:cs="Arial"/>
          <w:b/>
          <w:bCs/>
        </w:rPr>
        <w:t xml:space="preserve"> Maria Eunice Figueiredo, </w:t>
      </w:r>
      <w:proofErr w:type="spellStart"/>
      <w:proofErr w:type="gramStart"/>
      <w:r w:rsidR="00F94390" w:rsidRPr="00FA33A4">
        <w:rPr>
          <w:rFonts w:ascii="Arial" w:hAnsi="Arial" w:cs="Arial"/>
          <w:b/>
          <w:bCs/>
        </w:rPr>
        <w:t>Ms</w:t>
      </w:r>
      <w:proofErr w:type="spellEnd"/>
      <w:proofErr w:type="gramEnd"/>
      <w:r w:rsidR="00F94390" w:rsidRPr="00FA33A4">
        <w:rPr>
          <w:rFonts w:ascii="Arial" w:hAnsi="Arial" w:cs="Arial"/>
          <w:b/>
          <w:bCs/>
        </w:rPr>
        <w:t xml:space="preserve">. Universidade Federal do Pará – UFPA, Brasil. Professora </w:t>
      </w:r>
      <w:r w:rsidR="00F94390">
        <w:rPr>
          <w:rFonts w:ascii="Arial" w:hAnsi="Arial" w:cs="Arial"/>
          <w:b/>
          <w:bCs/>
        </w:rPr>
        <w:t>e Coordenadora do Projeto de Extensão “</w:t>
      </w:r>
      <w:r w:rsidR="00F94390" w:rsidRPr="00C302BF">
        <w:rPr>
          <w:rFonts w:ascii="Arial" w:hAnsi="Arial" w:cs="Arial"/>
          <w:b/>
          <w:sz w:val="24"/>
          <w:szCs w:val="24"/>
        </w:rPr>
        <w:t xml:space="preserve">Promovendo os Direitos Humanos, </w:t>
      </w:r>
      <w:r w:rsidR="00F94390" w:rsidRPr="00C302BF">
        <w:rPr>
          <w:rFonts w:ascii="Arial" w:hAnsi="Arial" w:cs="Arial"/>
          <w:b/>
          <w:bCs/>
          <w:sz w:val="24"/>
          <w:szCs w:val="24"/>
        </w:rPr>
        <w:t>Saúde e Cidadania através do apoio e atenção a mulheres, crianças e adolescentes vítimas d</w:t>
      </w:r>
      <w:r w:rsidR="00F94390">
        <w:rPr>
          <w:rFonts w:ascii="Arial" w:hAnsi="Arial" w:cs="Arial"/>
          <w:b/>
          <w:bCs/>
          <w:sz w:val="24"/>
          <w:szCs w:val="24"/>
        </w:rPr>
        <w:t xml:space="preserve">e </w:t>
      </w:r>
      <w:proofErr w:type="gramStart"/>
      <w:r w:rsidR="00F94390">
        <w:rPr>
          <w:rFonts w:ascii="Arial" w:hAnsi="Arial" w:cs="Arial"/>
          <w:b/>
          <w:bCs/>
          <w:sz w:val="24"/>
          <w:szCs w:val="24"/>
        </w:rPr>
        <w:t>VDS.</w:t>
      </w:r>
      <w:proofErr w:type="gramEnd"/>
      <w:r w:rsidR="00F94390" w:rsidRPr="00FA33A4">
        <w:rPr>
          <w:rFonts w:ascii="Arial" w:hAnsi="Arial" w:cs="Arial"/>
          <w:b/>
          <w:bCs/>
        </w:rPr>
        <w:t xml:space="preserve">E-mail </w:t>
      </w:r>
      <w:hyperlink r:id="rId8" w:history="1">
        <w:r w:rsidR="00F94390" w:rsidRPr="00FA33A4">
          <w:rPr>
            <w:rStyle w:val="Hyperlink"/>
            <w:rFonts w:ascii="Arial" w:hAnsi="Arial" w:cs="Arial"/>
            <w:b/>
            <w:bCs/>
          </w:rPr>
          <w:t>nicepsique@hotmail.com</w:t>
        </w:r>
      </w:hyperlink>
      <w:r w:rsidR="00F94390" w:rsidRPr="00FA33A4">
        <w:rPr>
          <w:rFonts w:ascii="Arial" w:hAnsi="Arial" w:cs="Arial"/>
          <w:b/>
          <w:bCs/>
        </w:rPr>
        <w:t xml:space="preserve">. </w:t>
      </w:r>
      <w:r w:rsidR="00F94390">
        <w:rPr>
          <w:rFonts w:ascii="Arial" w:hAnsi="Arial" w:cs="Arial"/>
          <w:sz w:val="24"/>
          <w:szCs w:val="24"/>
        </w:rPr>
        <w:t xml:space="preserve"> </w:t>
      </w:r>
      <w:r>
        <w:rPr>
          <w:rFonts w:ascii="Arial" w:hAnsi="Arial" w:cs="Arial"/>
          <w:b/>
          <w:bCs/>
        </w:rPr>
        <w:t xml:space="preserve">LIMA, Fernanda </w:t>
      </w:r>
      <w:proofErr w:type="spellStart"/>
      <w:r>
        <w:rPr>
          <w:rFonts w:ascii="Arial" w:hAnsi="Arial" w:cs="Arial"/>
          <w:b/>
          <w:bCs/>
        </w:rPr>
        <w:t>Tamie</w:t>
      </w:r>
      <w:proofErr w:type="spellEnd"/>
      <w:r>
        <w:rPr>
          <w:rFonts w:ascii="Arial" w:hAnsi="Arial" w:cs="Arial"/>
          <w:b/>
          <w:bCs/>
        </w:rPr>
        <w:t xml:space="preserve"> </w:t>
      </w:r>
      <w:proofErr w:type="spellStart"/>
      <w:r>
        <w:rPr>
          <w:rFonts w:ascii="Arial" w:hAnsi="Arial" w:cs="Arial"/>
          <w:b/>
          <w:bCs/>
        </w:rPr>
        <w:t>Isobe</w:t>
      </w:r>
      <w:proofErr w:type="spellEnd"/>
      <w:r w:rsidRPr="00284840">
        <w:rPr>
          <w:rFonts w:ascii="Arial" w:hAnsi="Arial" w:cs="Arial"/>
          <w:b/>
          <w:bCs/>
        </w:rPr>
        <w:t xml:space="preserve"> </w:t>
      </w:r>
      <w:r w:rsidRPr="00FA33A4">
        <w:rPr>
          <w:rFonts w:ascii="Arial" w:hAnsi="Arial" w:cs="Arial"/>
          <w:b/>
          <w:bCs/>
        </w:rPr>
        <w:t>Estudante do curso de Psicologia da Universidade Federal do Pará – UFPA, Brasil</w:t>
      </w:r>
      <w:r>
        <w:rPr>
          <w:rFonts w:ascii="Arial" w:hAnsi="Arial" w:cs="Arial"/>
          <w:b/>
          <w:bCs/>
        </w:rPr>
        <w:t>. Integrante do Projeto de extensão</w:t>
      </w:r>
      <w:r>
        <w:rPr>
          <w:rFonts w:ascii="Arial" w:hAnsi="Arial" w:cs="Arial"/>
          <w:b/>
          <w:bCs/>
          <w:sz w:val="24"/>
          <w:szCs w:val="24"/>
        </w:rPr>
        <w:t>.</w:t>
      </w:r>
      <w:r>
        <w:rPr>
          <w:rFonts w:ascii="Arial" w:hAnsi="Arial" w:cs="Arial"/>
          <w:b/>
          <w:bCs/>
        </w:rPr>
        <w:t xml:space="preserve"> </w:t>
      </w:r>
      <w:r w:rsidRPr="00FA33A4">
        <w:rPr>
          <w:rFonts w:ascii="Arial" w:hAnsi="Arial" w:cs="Arial"/>
          <w:b/>
          <w:bCs/>
        </w:rPr>
        <w:t>E-mail</w:t>
      </w:r>
      <w:r>
        <w:rPr>
          <w:rFonts w:ascii="Arial" w:hAnsi="Arial" w:cs="Arial"/>
          <w:b/>
          <w:bCs/>
        </w:rPr>
        <w:t xml:space="preserve"> </w:t>
      </w:r>
      <w:hyperlink r:id="rId9" w:history="1">
        <w:r w:rsidRPr="009011A8">
          <w:rPr>
            <w:rStyle w:val="Hyperlink"/>
            <w:rFonts w:ascii="Arial" w:hAnsi="Arial" w:cs="Arial"/>
            <w:sz w:val="24"/>
            <w:szCs w:val="24"/>
          </w:rPr>
          <w:t>fernandaisobe@hotmail.com</w:t>
        </w:r>
      </w:hyperlink>
      <w:r>
        <w:rPr>
          <w:rFonts w:ascii="Arial" w:hAnsi="Arial" w:cs="Arial"/>
          <w:sz w:val="24"/>
          <w:szCs w:val="24"/>
        </w:rPr>
        <w:t>;</w:t>
      </w:r>
      <w:r w:rsidRPr="00FA33A4">
        <w:rPr>
          <w:rFonts w:ascii="Arial" w:hAnsi="Arial" w:cs="Arial"/>
          <w:b/>
          <w:bCs/>
        </w:rPr>
        <w:t xml:space="preserve"> </w:t>
      </w:r>
      <w:proofErr w:type="spellStart"/>
      <w:r w:rsidRPr="00FA33A4">
        <w:rPr>
          <w:rFonts w:ascii="Arial" w:hAnsi="Arial" w:cs="Arial"/>
          <w:b/>
          <w:bCs/>
        </w:rPr>
        <w:t>Co-autores</w:t>
      </w:r>
      <w:proofErr w:type="spellEnd"/>
      <w:r w:rsidRPr="00FA33A4">
        <w:rPr>
          <w:rFonts w:ascii="Arial" w:hAnsi="Arial" w:cs="Arial"/>
          <w:b/>
          <w:bCs/>
        </w:rPr>
        <w:t>:</w:t>
      </w:r>
      <w:r>
        <w:rPr>
          <w:rFonts w:ascii="Arial" w:hAnsi="Arial" w:cs="Arial"/>
          <w:b/>
          <w:bCs/>
        </w:rPr>
        <w:t xml:space="preserve"> ;RODRIGUES, </w:t>
      </w:r>
      <w:proofErr w:type="spellStart"/>
      <w:r>
        <w:rPr>
          <w:rFonts w:ascii="Arial" w:hAnsi="Arial" w:cs="Arial"/>
          <w:b/>
          <w:bCs/>
        </w:rPr>
        <w:t>Ilana</w:t>
      </w:r>
      <w:proofErr w:type="spellEnd"/>
      <w:r>
        <w:rPr>
          <w:rFonts w:ascii="Arial" w:hAnsi="Arial" w:cs="Arial"/>
          <w:b/>
          <w:bCs/>
        </w:rPr>
        <w:t xml:space="preserve"> P. Botelho</w:t>
      </w:r>
      <w:r w:rsidRPr="00284840">
        <w:rPr>
          <w:rFonts w:ascii="Arial" w:hAnsi="Arial" w:cs="Arial"/>
          <w:b/>
          <w:bCs/>
        </w:rPr>
        <w:t xml:space="preserve"> </w:t>
      </w:r>
      <w:r w:rsidRPr="00FA33A4">
        <w:rPr>
          <w:rFonts w:ascii="Arial" w:hAnsi="Arial" w:cs="Arial"/>
          <w:b/>
          <w:bCs/>
        </w:rPr>
        <w:t xml:space="preserve">Estudante do curso de Psicologia da Universidade Federal do Pará – UFPA, Brasil. </w:t>
      </w:r>
      <w:r>
        <w:rPr>
          <w:rFonts w:ascii="Arial" w:hAnsi="Arial" w:cs="Arial"/>
          <w:b/>
          <w:bCs/>
        </w:rPr>
        <w:t xml:space="preserve">Integrante do Projeto de extensão. E-mail: </w:t>
      </w:r>
      <w:hyperlink r:id="rId10" w:history="1">
        <w:r w:rsidR="00D277EA" w:rsidRPr="00D6792C">
          <w:rPr>
            <w:rStyle w:val="Hyperlink"/>
            <w:rFonts w:ascii="Arial" w:hAnsi="Arial" w:cs="Arial"/>
            <w:sz w:val="24"/>
            <w:szCs w:val="24"/>
          </w:rPr>
          <w:t>ilana.botelho@yahoo.com.br</w:t>
        </w:r>
      </w:hyperlink>
      <w:r w:rsidR="00D277EA">
        <w:rPr>
          <w:rFonts w:ascii="Arial" w:hAnsi="Arial" w:cs="Arial"/>
          <w:sz w:val="24"/>
          <w:szCs w:val="24"/>
        </w:rPr>
        <w:t xml:space="preserve"> </w:t>
      </w:r>
      <w:r>
        <w:rPr>
          <w:rFonts w:ascii="Arial" w:hAnsi="Arial" w:cs="Arial"/>
          <w:b/>
          <w:bCs/>
        </w:rPr>
        <w:t xml:space="preserve">; RODRIGUES, </w:t>
      </w:r>
      <w:proofErr w:type="spellStart"/>
      <w:r>
        <w:rPr>
          <w:rFonts w:ascii="Arial" w:hAnsi="Arial" w:cs="Arial"/>
          <w:b/>
          <w:bCs/>
        </w:rPr>
        <w:t>Weverton</w:t>
      </w:r>
      <w:proofErr w:type="spellEnd"/>
      <w:r>
        <w:rPr>
          <w:rFonts w:ascii="Arial" w:hAnsi="Arial" w:cs="Arial"/>
          <w:b/>
          <w:bCs/>
        </w:rPr>
        <w:t xml:space="preserve"> </w:t>
      </w:r>
      <w:proofErr w:type="spellStart"/>
      <w:r>
        <w:rPr>
          <w:rFonts w:ascii="Arial" w:hAnsi="Arial" w:cs="Arial"/>
          <w:b/>
          <w:bCs/>
        </w:rPr>
        <w:t>Ruan</w:t>
      </w:r>
      <w:proofErr w:type="spellEnd"/>
      <w:r>
        <w:rPr>
          <w:rFonts w:ascii="Arial" w:hAnsi="Arial" w:cs="Arial"/>
          <w:b/>
          <w:bCs/>
        </w:rPr>
        <w:t xml:space="preserve"> </w:t>
      </w:r>
      <w:r w:rsidRPr="00FA33A4">
        <w:rPr>
          <w:rFonts w:ascii="Arial" w:hAnsi="Arial" w:cs="Arial"/>
          <w:b/>
          <w:bCs/>
        </w:rPr>
        <w:t xml:space="preserve">Estudante do curso de Psicologia da Universidade Federal do Pará – UFPA, Brasil. </w:t>
      </w:r>
      <w:r>
        <w:rPr>
          <w:rFonts w:ascii="Arial" w:hAnsi="Arial" w:cs="Arial"/>
          <w:b/>
          <w:bCs/>
        </w:rPr>
        <w:t xml:space="preserve">Integrante do Projeto de extensão. E-mail: </w:t>
      </w:r>
      <w:hyperlink r:id="rId11" w:history="1">
        <w:r w:rsidRPr="009011A8">
          <w:rPr>
            <w:rStyle w:val="Hyperlink"/>
            <w:rFonts w:ascii="Arial" w:hAnsi="Arial" w:cs="Arial"/>
            <w:sz w:val="24"/>
            <w:szCs w:val="24"/>
          </w:rPr>
          <w:t>wevertonobama2@gmail.com</w:t>
        </w:r>
      </w:hyperlink>
      <w:r w:rsidR="00F94390">
        <w:rPr>
          <w:rFonts w:ascii="Arial" w:hAnsi="Arial" w:cs="Arial"/>
          <w:sz w:val="24"/>
          <w:szCs w:val="24"/>
        </w:rPr>
        <w:t>.</w:t>
      </w:r>
    </w:p>
    <w:p w:rsidR="00831C1F" w:rsidRPr="00FA33A4" w:rsidRDefault="00831C1F" w:rsidP="00831C1F">
      <w:pPr>
        <w:pStyle w:val="NormalWeb"/>
        <w:jc w:val="both"/>
        <w:rPr>
          <w:rFonts w:ascii="Arial" w:hAnsi="Arial" w:cs="Arial"/>
          <w:b/>
          <w:bCs/>
        </w:rPr>
      </w:pPr>
      <w:r>
        <w:rPr>
          <w:rFonts w:ascii="Arial" w:hAnsi="Arial" w:cs="Arial"/>
          <w:b/>
          <w:bCs/>
        </w:rPr>
        <w:t>Resumo</w:t>
      </w:r>
    </w:p>
    <w:p w:rsidR="00831C1F" w:rsidRDefault="00831C1F" w:rsidP="00831C1F">
      <w:pPr>
        <w:jc w:val="both"/>
        <w:rPr>
          <w:rFonts w:ascii="Arial" w:hAnsi="Arial" w:cs="Arial"/>
          <w:color w:val="000000"/>
          <w:sz w:val="24"/>
          <w:szCs w:val="24"/>
        </w:rPr>
      </w:pPr>
      <w:r>
        <w:rPr>
          <w:rFonts w:ascii="Arial" w:hAnsi="Arial" w:cs="Arial"/>
          <w:color w:val="000000"/>
          <w:sz w:val="24"/>
          <w:szCs w:val="24"/>
        </w:rPr>
        <w:t>Garantir</w:t>
      </w:r>
      <w:r w:rsidRPr="00225983">
        <w:rPr>
          <w:rFonts w:ascii="Arial" w:hAnsi="Arial" w:cs="Arial"/>
          <w:color w:val="000000"/>
          <w:sz w:val="24"/>
          <w:szCs w:val="24"/>
        </w:rPr>
        <w:t xml:space="preserve"> a reintegração Social </w:t>
      </w:r>
      <w:r>
        <w:rPr>
          <w:rFonts w:ascii="Arial" w:hAnsi="Arial" w:cs="Arial"/>
          <w:color w:val="000000"/>
          <w:sz w:val="24"/>
          <w:szCs w:val="24"/>
        </w:rPr>
        <w:t xml:space="preserve">de mulheres, crianças e adolescentes </w:t>
      </w:r>
      <w:r w:rsidRPr="00225983">
        <w:rPr>
          <w:rFonts w:ascii="Arial" w:hAnsi="Arial" w:cs="Arial"/>
          <w:color w:val="000000"/>
          <w:sz w:val="24"/>
          <w:szCs w:val="24"/>
        </w:rPr>
        <w:t xml:space="preserve">com </w:t>
      </w:r>
      <w:proofErr w:type="gramStart"/>
      <w:r w:rsidRPr="00225983">
        <w:rPr>
          <w:rFonts w:ascii="Arial" w:hAnsi="Arial" w:cs="Arial"/>
          <w:color w:val="000000"/>
          <w:sz w:val="24"/>
          <w:szCs w:val="24"/>
        </w:rPr>
        <w:t>o</w:t>
      </w:r>
      <w:proofErr w:type="gramEnd"/>
      <w:r w:rsidRPr="00225983">
        <w:rPr>
          <w:rFonts w:ascii="Arial" w:hAnsi="Arial" w:cs="Arial"/>
          <w:color w:val="000000"/>
          <w:sz w:val="24"/>
          <w:szCs w:val="24"/>
        </w:rPr>
        <w:t xml:space="preserve"> </w:t>
      </w:r>
      <w:proofErr w:type="gramStart"/>
      <w:r w:rsidRPr="00225983">
        <w:rPr>
          <w:rFonts w:ascii="Arial" w:hAnsi="Arial" w:cs="Arial"/>
          <w:color w:val="000000"/>
          <w:sz w:val="24"/>
          <w:szCs w:val="24"/>
        </w:rPr>
        <w:t>restabelecimento</w:t>
      </w:r>
      <w:proofErr w:type="gramEnd"/>
      <w:r w:rsidRPr="00225983">
        <w:rPr>
          <w:rFonts w:ascii="Arial" w:hAnsi="Arial" w:cs="Arial"/>
          <w:color w:val="000000"/>
          <w:sz w:val="24"/>
          <w:szCs w:val="24"/>
        </w:rPr>
        <w:t xml:space="preserve"> da auto –estima, de seu relacionamento interpessoal, para que assim ser sujeitos de direito e cidadania</w:t>
      </w:r>
      <w:r>
        <w:rPr>
          <w:rFonts w:ascii="Arial" w:hAnsi="Arial" w:cs="Arial"/>
          <w:color w:val="000000"/>
          <w:sz w:val="24"/>
          <w:szCs w:val="24"/>
        </w:rPr>
        <w:t xml:space="preserve"> é o nosso objetivo com este projeto pois</w:t>
      </w:r>
      <w:r>
        <w:rPr>
          <w:rFonts w:ascii="Arial" w:hAnsi="Arial" w:cs="Arial"/>
          <w:sz w:val="24"/>
          <w:szCs w:val="24"/>
        </w:rPr>
        <w:t xml:space="preserve"> viabiliza </w:t>
      </w:r>
      <w:r w:rsidRPr="00225983">
        <w:rPr>
          <w:rFonts w:ascii="Arial" w:hAnsi="Arial" w:cs="Arial"/>
          <w:sz w:val="24"/>
          <w:szCs w:val="24"/>
        </w:rPr>
        <w:t>ações de combate à violên</w:t>
      </w:r>
      <w:r>
        <w:rPr>
          <w:rFonts w:ascii="Arial" w:hAnsi="Arial" w:cs="Arial"/>
          <w:sz w:val="24"/>
          <w:szCs w:val="24"/>
        </w:rPr>
        <w:t>cia Doméstica e sexual –VDS que</w:t>
      </w:r>
      <w:r w:rsidRPr="00225983">
        <w:rPr>
          <w:rFonts w:ascii="Arial" w:hAnsi="Arial" w:cs="Arial"/>
          <w:sz w:val="24"/>
          <w:szCs w:val="24"/>
        </w:rPr>
        <w:t xml:space="preserve"> continuam fazendo parte de nossa realidade</w:t>
      </w:r>
      <w:r>
        <w:rPr>
          <w:rFonts w:ascii="Arial" w:hAnsi="Arial" w:cs="Arial"/>
          <w:sz w:val="24"/>
          <w:szCs w:val="24"/>
        </w:rPr>
        <w:t>, A</w:t>
      </w:r>
      <w:r w:rsidRPr="00225983">
        <w:rPr>
          <w:rFonts w:ascii="Arial" w:hAnsi="Arial" w:cs="Arial"/>
          <w:sz w:val="24"/>
          <w:szCs w:val="24"/>
        </w:rPr>
        <w:t xml:space="preserve">  ocorrência de um  grande número de casos de violência doméstica e sexual, seja sobre adultos, seja sobre adolescentes, no Estado do Pará e mais particularmente na Região Metropolitana de Belém </w:t>
      </w:r>
      <w:r>
        <w:rPr>
          <w:rFonts w:ascii="Arial" w:hAnsi="Arial" w:cs="Arial"/>
          <w:sz w:val="24"/>
          <w:szCs w:val="24"/>
        </w:rPr>
        <w:t>–</w:t>
      </w:r>
      <w:r w:rsidRPr="00225983">
        <w:rPr>
          <w:rFonts w:ascii="Arial" w:hAnsi="Arial" w:cs="Arial"/>
          <w:sz w:val="24"/>
          <w:szCs w:val="24"/>
        </w:rPr>
        <w:t>RMB</w:t>
      </w:r>
      <w:r>
        <w:rPr>
          <w:rFonts w:ascii="Arial" w:hAnsi="Arial" w:cs="Arial"/>
          <w:sz w:val="24"/>
          <w:szCs w:val="24"/>
        </w:rPr>
        <w:t xml:space="preserve"> é um fator relevante pois os indicadores epidemiológicos e sociais apontam o Estado em segundo lugar , a nível do Brasil, em número de violências doméstica.</w:t>
      </w:r>
      <w:r w:rsidRPr="00225983">
        <w:rPr>
          <w:rFonts w:ascii="Arial" w:hAnsi="Arial" w:cs="Arial"/>
          <w:sz w:val="24"/>
          <w:szCs w:val="24"/>
        </w:rPr>
        <w:t xml:space="preserve"> Em decorrê</w:t>
      </w:r>
      <w:r>
        <w:rPr>
          <w:rFonts w:ascii="Arial" w:hAnsi="Arial" w:cs="Arial"/>
          <w:sz w:val="24"/>
          <w:szCs w:val="24"/>
        </w:rPr>
        <w:t>ncia deste fato estamos desenvolvendo</w:t>
      </w:r>
      <w:r w:rsidRPr="00225983">
        <w:rPr>
          <w:rFonts w:ascii="Arial" w:hAnsi="Arial" w:cs="Arial"/>
          <w:sz w:val="24"/>
          <w:szCs w:val="24"/>
        </w:rPr>
        <w:t xml:space="preserve"> açõe</w:t>
      </w:r>
      <w:r>
        <w:rPr>
          <w:rFonts w:ascii="Arial" w:hAnsi="Arial" w:cs="Arial"/>
          <w:sz w:val="24"/>
          <w:szCs w:val="24"/>
        </w:rPr>
        <w:t>s interdisciplinares n</w:t>
      </w:r>
      <w:r w:rsidRPr="00225983">
        <w:rPr>
          <w:rFonts w:ascii="Arial" w:hAnsi="Arial" w:cs="Arial"/>
          <w:sz w:val="24"/>
          <w:szCs w:val="24"/>
        </w:rPr>
        <w:t xml:space="preserve">a UFPA de Atendimento às crianças, mulheres e adolescentes </w:t>
      </w:r>
      <w:proofErr w:type="spellStart"/>
      <w:r w:rsidRPr="00225983">
        <w:rPr>
          <w:rFonts w:ascii="Arial" w:hAnsi="Arial" w:cs="Arial"/>
          <w:sz w:val="24"/>
          <w:szCs w:val="24"/>
        </w:rPr>
        <w:t>vitimizadas</w:t>
      </w:r>
      <w:proofErr w:type="spellEnd"/>
      <w:r>
        <w:rPr>
          <w:rFonts w:ascii="Arial" w:hAnsi="Arial" w:cs="Arial"/>
          <w:sz w:val="24"/>
          <w:szCs w:val="24"/>
        </w:rPr>
        <w:t xml:space="preserve">. </w:t>
      </w:r>
      <w:r w:rsidRPr="00225983">
        <w:rPr>
          <w:rFonts w:ascii="Arial" w:hAnsi="Arial" w:cs="Arial"/>
          <w:color w:val="000000"/>
          <w:sz w:val="24"/>
          <w:szCs w:val="24"/>
        </w:rPr>
        <w:t xml:space="preserve">Nós partimos do pressuposto teórico-prático de que a vivência de situações de violência, por parte de mulheres e adolescentes, têm </w:t>
      </w:r>
      <w:proofErr w:type="spellStart"/>
      <w:r w:rsidRPr="00225983">
        <w:rPr>
          <w:rFonts w:ascii="Arial" w:hAnsi="Arial" w:cs="Arial"/>
          <w:color w:val="000000"/>
          <w:sz w:val="24"/>
          <w:szCs w:val="24"/>
        </w:rPr>
        <w:t>conseqüências</w:t>
      </w:r>
      <w:proofErr w:type="spellEnd"/>
      <w:r w:rsidRPr="00225983">
        <w:rPr>
          <w:rFonts w:ascii="Arial" w:hAnsi="Arial" w:cs="Arial"/>
          <w:color w:val="000000"/>
          <w:sz w:val="24"/>
          <w:szCs w:val="24"/>
        </w:rPr>
        <w:t xml:space="preserve"> no âmbito físico e psíquico. Trabalhamos com as categorias de gênero, saúde feminina e mental e nos apoiamos nos trabalhos teóricos de </w:t>
      </w:r>
      <w:proofErr w:type="spellStart"/>
      <w:r w:rsidRPr="00225983">
        <w:rPr>
          <w:rFonts w:ascii="Arial" w:hAnsi="Arial" w:cs="Arial"/>
          <w:color w:val="000000"/>
          <w:sz w:val="24"/>
          <w:szCs w:val="24"/>
        </w:rPr>
        <w:t>Burin</w:t>
      </w:r>
      <w:proofErr w:type="spellEnd"/>
      <w:r w:rsidRPr="00225983">
        <w:rPr>
          <w:rFonts w:ascii="Arial" w:hAnsi="Arial" w:cs="Arial"/>
          <w:color w:val="000000"/>
          <w:sz w:val="24"/>
          <w:szCs w:val="24"/>
        </w:rPr>
        <w:t xml:space="preserve"> (1987</w:t>
      </w:r>
      <w:proofErr w:type="gramStart"/>
      <w:r w:rsidRPr="00225983">
        <w:rPr>
          <w:rFonts w:ascii="Arial" w:hAnsi="Arial" w:cs="Arial"/>
          <w:color w:val="000000"/>
          <w:sz w:val="24"/>
          <w:szCs w:val="24"/>
        </w:rPr>
        <w:t>),</w:t>
      </w:r>
      <w:proofErr w:type="gramEnd"/>
      <w:r w:rsidRPr="00225983">
        <w:rPr>
          <w:rFonts w:ascii="Arial" w:hAnsi="Arial" w:cs="Arial"/>
          <w:color w:val="000000"/>
          <w:sz w:val="24"/>
          <w:szCs w:val="24"/>
        </w:rPr>
        <w:t>Guedes(1995), Ribeiro(1993), União de Mulheres de São Paulo (2000), Scott (1991),Zanetti (1986) entre outras(os) teóricas(os) que têm feito a reflexão entre saúde feminina, violência e saúde mental. A e</w:t>
      </w:r>
      <w:r>
        <w:rPr>
          <w:rFonts w:ascii="Arial" w:hAnsi="Arial" w:cs="Arial"/>
          <w:color w:val="000000"/>
          <w:sz w:val="24"/>
          <w:szCs w:val="24"/>
        </w:rPr>
        <w:t xml:space="preserve">quipe que compõe o projeto é </w:t>
      </w:r>
      <w:r w:rsidRPr="00225983">
        <w:rPr>
          <w:rFonts w:ascii="Arial" w:hAnsi="Arial" w:cs="Arial"/>
          <w:color w:val="000000"/>
          <w:sz w:val="24"/>
          <w:szCs w:val="24"/>
        </w:rPr>
        <w:t>constituída por Psicóloga, discentes do curso de Psicologia da UFPA. Têm o apoio do Programa de atendimento Jurídico a vítimas de violência</w:t>
      </w:r>
      <w:r>
        <w:rPr>
          <w:rFonts w:ascii="Arial" w:hAnsi="Arial" w:cs="Arial"/>
          <w:color w:val="000000"/>
          <w:sz w:val="24"/>
          <w:szCs w:val="24"/>
        </w:rPr>
        <w:t>.</w:t>
      </w:r>
      <w:r w:rsidRPr="00225983">
        <w:rPr>
          <w:rFonts w:ascii="Arial" w:hAnsi="Arial" w:cs="Arial"/>
          <w:color w:val="000000"/>
          <w:sz w:val="24"/>
          <w:szCs w:val="24"/>
        </w:rPr>
        <w:t xml:space="preserve"> Este programa funciona no Núc</w:t>
      </w:r>
      <w:r>
        <w:rPr>
          <w:rFonts w:ascii="Arial" w:hAnsi="Arial" w:cs="Arial"/>
          <w:color w:val="000000"/>
          <w:sz w:val="24"/>
          <w:szCs w:val="24"/>
        </w:rPr>
        <w:t>leo de Prática Jurídica da UFPA. Até o momento foram</w:t>
      </w:r>
      <w:r w:rsidRPr="00225983">
        <w:rPr>
          <w:rFonts w:ascii="Arial" w:hAnsi="Arial" w:cs="Arial"/>
          <w:color w:val="000000"/>
          <w:sz w:val="24"/>
          <w:szCs w:val="24"/>
        </w:rPr>
        <w:t xml:space="preserve"> realizadas as seguintes </w:t>
      </w:r>
      <w:proofErr w:type="gramStart"/>
      <w:r w:rsidRPr="00225983">
        <w:rPr>
          <w:rFonts w:ascii="Arial" w:hAnsi="Arial" w:cs="Arial"/>
          <w:color w:val="000000"/>
          <w:sz w:val="24"/>
          <w:szCs w:val="24"/>
        </w:rPr>
        <w:t>atividades :</w:t>
      </w:r>
      <w:proofErr w:type="gramEnd"/>
      <w:r w:rsidRPr="00225983">
        <w:rPr>
          <w:rFonts w:ascii="Arial" w:hAnsi="Arial" w:cs="Arial"/>
          <w:color w:val="000000"/>
          <w:sz w:val="24"/>
          <w:szCs w:val="24"/>
        </w:rPr>
        <w:t xml:space="preserve"> </w:t>
      </w:r>
      <w:r>
        <w:rPr>
          <w:rFonts w:ascii="Arial" w:hAnsi="Arial" w:cs="Arial"/>
          <w:color w:val="000000"/>
          <w:sz w:val="24"/>
          <w:szCs w:val="24"/>
        </w:rPr>
        <w:t xml:space="preserve">articulação e sensibilização de entidades governamentais e não governamentais da saúde para identificação da rede de promoção e atenção à VDS; sensibilização e capacitação dessa rede por </w:t>
      </w:r>
      <w:r w:rsidRPr="00225983">
        <w:rPr>
          <w:rFonts w:ascii="Arial" w:hAnsi="Arial" w:cs="Arial"/>
          <w:color w:val="000000"/>
          <w:sz w:val="24"/>
          <w:szCs w:val="24"/>
        </w:rPr>
        <w:t xml:space="preserve">meio </w:t>
      </w:r>
      <w:r>
        <w:rPr>
          <w:rFonts w:ascii="Arial" w:hAnsi="Arial" w:cs="Arial"/>
          <w:color w:val="000000"/>
          <w:sz w:val="24"/>
          <w:szCs w:val="24"/>
        </w:rPr>
        <w:t xml:space="preserve">de oficinas e </w:t>
      </w:r>
      <w:r w:rsidRPr="00225983">
        <w:rPr>
          <w:rFonts w:ascii="Arial" w:hAnsi="Arial" w:cs="Arial"/>
          <w:color w:val="000000"/>
          <w:sz w:val="24"/>
          <w:szCs w:val="24"/>
        </w:rPr>
        <w:t>palestras</w:t>
      </w:r>
      <w:r>
        <w:rPr>
          <w:rFonts w:ascii="Arial" w:hAnsi="Arial" w:cs="Arial"/>
          <w:color w:val="000000"/>
          <w:sz w:val="24"/>
          <w:szCs w:val="24"/>
        </w:rPr>
        <w:t xml:space="preserve"> na comunidade de Terra Firme, </w:t>
      </w:r>
      <w:proofErr w:type="spellStart"/>
      <w:r>
        <w:rPr>
          <w:rFonts w:ascii="Arial" w:hAnsi="Arial" w:cs="Arial"/>
          <w:color w:val="000000"/>
          <w:sz w:val="24"/>
          <w:szCs w:val="24"/>
        </w:rPr>
        <w:t>Combú</w:t>
      </w:r>
      <w:proofErr w:type="spellEnd"/>
      <w:r>
        <w:rPr>
          <w:rFonts w:ascii="Arial" w:hAnsi="Arial" w:cs="Arial"/>
          <w:color w:val="000000"/>
          <w:sz w:val="24"/>
          <w:szCs w:val="24"/>
        </w:rPr>
        <w:t>; Municípios de 04 territórios de saúde do Estado do Pará (Abaetetuba, Soure, Tailândia, Jacundá, Bragança e Capanema)</w:t>
      </w:r>
      <w:r w:rsidRPr="00225983">
        <w:rPr>
          <w:rFonts w:ascii="Arial" w:hAnsi="Arial" w:cs="Arial"/>
          <w:color w:val="000000"/>
          <w:sz w:val="24"/>
          <w:szCs w:val="24"/>
        </w:rPr>
        <w:t xml:space="preserve">;  </w:t>
      </w:r>
      <w:r w:rsidRPr="00225983">
        <w:rPr>
          <w:rFonts w:ascii="Arial" w:hAnsi="Arial" w:cs="Arial"/>
          <w:color w:val="000000"/>
          <w:sz w:val="24"/>
          <w:szCs w:val="24"/>
        </w:rPr>
        <w:lastRenderedPageBreak/>
        <w:t xml:space="preserve">Atendimento , através de escuta individual das crianças, mulheres ou adolescentes </w:t>
      </w:r>
      <w:r>
        <w:rPr>
          <w:rFonts w:ascii="Arial" w:hAnsi="Arial" w:cs="Arial"/>
          <w:color w:val="000000"/>
          <w:sz w:val="24"/>
          <w:szCs w:val="24"/>
        </w:rPr>
        <w:t>vítimas de violência</w:t>
      </w:r>
      <w:r w:rsidRPr="00225983">
        <w:rPr>
          <w:rFonts w:ascii="Arial" w:hAnsi="Arial" w:cs="Arial"/>
          <w:color w:val="000000"/>
          <w:sz w:val="24"/>
          <w:szCs w:val="24"/>
        </w:rPr>
        <w:t xml:space="preserve">; Realização de 4 Grupos educativos sendo 02 formado por </w:t>
      </w:r>
      <w:r>
        <w:rPr>
          <w:rFonts w:ascii="Arial" w:hAnsi="Arial" w:cs="Arial"/>
          <w:color w:val="000000"/>
          <w:sz w:val="24"/>
          <w:szCs w:val="24"/>
        </w:rPr>
        <w:t xml:space="preserve">10 </w:t>
      </w:r>
      <w:r w:rsidRPr="00225983">
        <w:rPr>
          <w:rFonts w:ascii="Arial" w:hAnsi="Arial" w:cs="Arial"/>
          <w:color w:val="000000"/>
          <w:sz w:val="24"/>
          <w:szCs w:val="24"/>
        </w:rPr>
        <w:t xml:space="preserve">mulheres, 01 por  </w:t>
      </w:r>
      <w:r>
        <w:rPr>
          <w:rFonts w:ascii="Arial" w:hAnsi="Arial" w:cs="Arial"/>
          <w:color w:val="000000"/>
          <w:sz w:val="24"/>
          <w:szCs w:val="24"/>
        </w:rPr>
        <w:t xml:space="preserve">12 </w:t>
      </w:r>
      <w:r w:rsidRPr="00225983">
        <w:rPr>
          <w:rFonts w:ascii="Arial" w:hAnsi="Arial" w:cs="Arial"/>
          <w:color w:val="000000"/>
          <w:sz w:val="24"/>
          <w:szCs w:val="24"/>
        </w:rPr>
        <w:t xml:space="preserve">adolescentes e 01 por familiares, onde </w:t>
      </w:r>
      <w:r>
        <w:rPr>
          <w:rFonts w:ascii="Arial" w:hAnsi="Arial" w:cs="Arial"/>
          <w:color w:val="000000"/>
          <w:sz w:val="24"/>
          <w:szCs w:val="24"/>
        </w:rPr>
        <w:t>se utiliza</w:t>
      </w:r>
      <w:r w:rsidRPr="00225983">
        <w:rPr>
          <w:rFonts w:ascii="Arial" w:hAnsi="Arial" w:cs="Arial"/>
          <w:color w:val="000000"/>
          <w:sz w:val="24"/>
          <w:szCs w:val="24"/>
        </w:rPr>
        <w:t xml:space="preserve"> instrumentos como  dinâmicas de grupo,  filmes e depoimentos de vida das situações de conflito destas participantes (ocasionadas pela violência Doméstica e sexual) para trabalhar o </w:t>
      </w:r>
      <w:proofErr w:type="spellStart"/>
      <w:r w:rsidRPr="00225983">
        <w:rPr>
          <w:rFonts w:ascii="Arial" w:hAnsi="Arial" w:cs="Arial"/>
          <w:color w:val="000000"/>
          <w:sz w:val="24"/>
          <w:szCs w:val="24"/>
        </w:rPr>
        <w:t>empoderamento</w:t>
      </w:r>
      <w:proofErr w:type="spellEnd"/>
      <w:r w:rsidRPr="00225983">
        <w:rPr>
          <w:rFonts w:ascii="Arial" w:hAnsi="Arial" w:cs="Arial"/>
          <w:color w:val="000000"/>
          <w:sz w:val="24"/>
          <w:szCs w:val="24"/>
        </w:rPr>
        <w:t xml:space="preserve"> e autoestima;  ligados a promoção da saúde  e violência contra mulheres. A população atendida pel</w:t>
      </w:r>
      <w:r>
        <w:rPr>
          <w:rFonts w:ascii="Arial" w:hAnsi="Arial" w:cs="Arial"/>
          <w:color w:val="000000"/>
          <w:sz w:val="24"/>
          <w:szCs w:val="24"/>
        </w:rPr>
        <w:t>o Projeto nos é</w:t>
      </w:r>
      <w:r w:rsidRPr="00225983">
        <w:rPr>
          <w:rFonts w:ascii="Arial" w:hAnsi="Arial" w:cs="Arial"/>
          <w:color w:val="000000"/>
          <w:sz w:val="24"/>
          <w:szCs w:val="24"/>
        </w:rPr>
        <w:t xml:space="preserve"> encaminhada </w:t>
      </w:r>
      <w:r>
        <w:rPr>
          <w:rFonts w:ascii="Arial" w:hAnsi="Arial" w:cs="Arial"/>
          <w:color w:val="000000"/>
          <w:sz w:val="24"/>
          <w:szCs w:val="24"/>
        </w:rPr>
        <w:t xml:space="preserve">pelas entidades que compõe essa rede ou demanda </w:t>
      </w:r>
      <w:proofErr w:type="spellStart"/>
      <w:r>
        <w:rPr>
          <w:rFonts w:ascii="Arial" w:hAnsi="Arial" w:cs="Arial"/>
          <w:color w:val="000000"/>
          <w:sz w:val="24"/>
          <w:szCs w:val="24"/>
        </w:rPr>
        <w:t>expontânea</w:t>
      </w:r>
      <w:proofErr w:type="spellEnd"/>
      <w:r>
        <w:rPr>
          <w:rFonts w:ascii="Arial" w:hAnsi="Arial" w:cs="Arial"/>
          <w:color w:val="000000"/>
          <w:sz w:val="24"/>
          <w:szCs w:val="24"/>
        </w:rPr>
        <w:t xml:space="preserve"> a partir das pessoas</w:t>
      </w:r>
      <w:r w:rsidRPr="00225983">
        <w:rPr>
          <w:rFonts w:ascii="Arial" w:hAnsi="Arial" w:cs="Arial"/>
          <w:color w:val="000000"/>
          <w:sz w:val="24"/>
          <w:szCs w:val="24"/>
        </w:rPr>
        <w:t xml:space="preserve"> atendidas pelo setor jurídico do NPJ.</w:t>
      </w:r>
    </w:p>
    <w:p w:rsidR="00831C1F" w:rsidRPr="009925B6" w:rsidRDefault="00831C1F" w:rsidP="00831C1F">
      <w:pPr>
        <w:jc w:val="both"/>
        <w:rPr>
          <w:rFonts w:ascii="Arial" w:hAnsi="Arial" w:cs="Arial"/>
          <w:b/>
          <w:color w:val="000000"/>
          <w:sz w:val="24"/>
          <w:szCs w:val="24"/>
          <w:lang w:val="en-US"/>
        </w:rPr>
      </w:pPr>
      <w:bookmarkStart w:id="0" w:name="_GoBack"/>
      <w:bookmarkEnd w:id="0"/>
      <w:r w:rsidRPr="009925B6">
        <w:rPr>
          <w:rFonts w:ascii="Arial" w:hAnsi="Arial" w:cs="Arial"/>
          <w:b/>
          <w:color w:val="000000"/>
          <w:sz w:val="24"/>
          <w:szCs w:val="24"/>
          <w:lang w:val="en-US"/>
        </w:rPr>
        <w:t>Abstract</w:t>
      </w:r>
    </w:p>
    <w:p w:rsidR="00831C1F" w:rsidRDefault="00831C1F" w:rsidP="00831C1F">
      <w:pPr>
        <w:jc w:val="both"/>
        <w:rPr>
          <w:rFonts w:ascii="Arial" w:hAnsi="Arial" w:cs="Arial"/>
          <w:lang w:val="en-US"/>
        </w:rPr>
      </w:pPr>
      <w:r w:rsidRPr="00284840">
        <w:rPr>
          <w:rFonts w:ascii="Arial" w:hAnsi="Arial" w:cs="Arial"/>
          <w:lang w:val="en-US"/>
        </w:rPr>
        <w:t xml:space="preserve">Ensure social reintegration of women, children and adolescents with the restoration of self -esteem , their interpersonal relationships , so that being subject to the law and citizenship is our goal with this project since it allows actions against Domestic and Sexual Violence - VDS that are still part of our reality , the occurrence of a large number of cases of domestic and sexual violence , whether on adults , is about teenagers in the state of </w:t>
      </w:r>
      <w:proofErr w:type="spellStart"/>
      <w:r w:rsidRPr="00284840">
        <w:rPr>
          <w:rFonts w:ascii="Arial" w:hAnsi="Arial" w:cs="Arial"/>
          <w:lang w:val="en-US"/>
        </w:rPr>
        <w:t>Pará</w:t>
      </w:r>
      <w:proofErr w:type="spellEnd"/>
      <w:r w:rsidRPr="00284840">
        <w:rPr>
          <w:rFonts w:ascii="Arial" w:hAnsi="Arial" w:cs="Arial"/>
          <w:lang w:val="en-US"/>
        </w:rPr>
        <w:t xml:space="preserve"> , and more particularly in the metropolitan region of </w:t>
      </w:r>
      <w:proofErr w:type="spellStart"/>
      <w:r w:rsidRPr="00284840">
        <w:rPr>
          <w:rFonts w:ascii="Arial" w:hAnsi="Arial" w:cs="Arial"/>
          <w:lang w:val="en-US"/>
        </w:rPr>
        <w:t>Belém</w:t>
      </w:r>
      <w:proofErr w:type="spellEnd"/>
      <w:r w:rsidRPr="00284840">
        <w:rPr>
          <w:rFonts w:ascii="Arial" w:hAnsi="Arial" w:cs="Arial"/>
          <w:lang w:val="en-US"/>
        </w:rPr>
        <w:t xml:space="preserve"> - RMB is a relevant factor for epidemiological and social indicators point to the second state , the level of Brazil in number of domestic violence . Due to this fact we are developing interdisciplinary actions in </w:t>
      </w:r>
      <w:proofErr w:type="spellStart"/>
      <w:r w:rsidRPr="00284840">
        <w:rPr>
          <w:rFonts w:ascii="Arial" w:hAnsi="Arial" w:cs="Arial"/>
          <w:lang w:val="en-US"/>
        </w:rPr>
        <w:t>UFPa</w:t>
      </w:r>
      <w:proofErr w:type="spellEnd"/>
      <w:r w:rsidRPr="00284840">
        <w:rPr>
          <w:rFonts w:ascii="Arial" w:hAnsi="Arial" w:cs="Arial"/>
          <w:lang w:val="en-US"/>
        </w:rPr>
        <w:t xml:space="preserve"> Service to </w:t>
      </w:r>
      <w:proofErr w:type="gramStart"/>
      <w:r w:rsidRPr="00284840">
        <w:rPr>
          <w:rFonts w:ascii="Arial" w:hAnsi="Arial" w:cs="Arial"/>
          <w:lang w:val="en-US"/>
        </w:rPr>
        <w:t>children ,</w:t>
      </w:r>
      <w:proofErr w:type="gramEnd"/>
      <w:r w:rsidRPr="00284840">
        <w:rPr>
          <w:rFonts w:ascii="Arial" w:hAnsi="Arial" w:cs="Arial"/>
          <w:lang w:val="en-US"/>
        </w:rPr>
        <w:t xml:space="preserve"> women and teens victimized . We start from the assumption that theoretical and practical experience of the situations of violence by women and </w:t>
      </w:r>
      <w:proofErr w:type="gramStart"/>
      <w:r w:rsidRPr="00284840">
        <w:rPr>
          <w:rFonts w:ascii="Arial" w:hAnsi="Arial" w:cs="Arial"/>
          <w:lang w:val="en-US"/>
        </w:rPr>
        <w:t>adolescents ,</w:t>
      </w:r>
      <w:proofErr w:type="gramEnd"/>
      <w:r w:rsidRPr="00284840">
        <w:rPr>
          <w:rFonts w:ascii="Arial" w:hAnsi="Arial" w:cs="Arial"/>
          <w:lang w:val="en-US"/>
        </w:rPr>
        <w:t xml:space="preserve"> have consequences in the physical and psychic . We work with the categories of gender , women's health and mental and theoretical work in support of Burin (1987 ) , </w:t>
      </w:r>
      <w:proofErr w:type="spellStart"/>
      <w:r w:rsidRPr="00284840">
        <w:rPr>
          <w:rFonts w:ascii="Arial" w:hAnsi="Arial" w:cs="Arial"/>
          <w:lang w:val="en-US"/>
        </w:rPr>
        <w:t>Guedes</w:t>
      </w:r>
      <w:proofErr w:type="spellEnd"/>
      <w:r w:rsidRPr="00284840">
        <w:rPr>
          <w:rFonts w:ascii="Arial" w:hAnsi="Arial" w:cs="Arial"/>
          <w:lang w:val="en-US"/>
        </w:rPr>
        <w:t xml:space="preserve"> (1995 ) , Ribeiro (1993 ) , Women's Union of São Paulo (2000 ) , Scott (1991 ) , </w:t>
      </w:r>
      <w:proofErr w:type="spellStart"/>
      <w:r w:rsidRPr="00284840">
        <w:rPr>
          <w:rFonts w:ascii="Arial" w:hAnsi="Arial" w:cs="Arial"/>
          <w:lang w:val="en-US"/>
        </w:rPr>
        <w:t>Zanetti</w:t>
      </w:r>
      <w:proofErr w:type="spellEnd"/>
      <w:r w:rsidRPr="00284840">
        <w:rPr>
          <w:rFonts w:ascii="Arial" w:hAnsi="Arial" w:cs="Arial"/>
          <w:lang w:val="en-US"/>
        </w:rPr>
        <w:t xml:space="preserve"> ( 1986) among others ( the ) theoretical ( those ) who have done the reflection between women's health , violence and mental health. The team that makes up the project consists Psychologist, students from the Psychology </w:t>
      </w:r>
      <w:proofErr w:type="spellStart"/>
      <w:proofErr w:type="gramStart"/>
      <w:r w:rsidRPr="00284840">
        <w:rPr>
          <w:rFonts w:ascii="Arial" w:hAnsi="Arial" w:cs="Arial"/>
          <w:lang w:val="en-US"/>
        </w:rPr>
        <w:t>UFPa</w:t>
      </w:r>
      <w:proofErr w:type="spellEnd"/>
      <w:r w:rsidRPr="00284840">
        <w:rPr>
          <w:rFonts w:ascii="Arial" w:hAnsi="Arial" w:cs="Arial"/>
          <w:lang w:val="en-US"/>
        </w:rPr>
        <w:t xml:space="preserve"> .</w:t>
      </w:r>
      <w:proofErr w:type="gramEnd"/>
      <w:r w:rsidRPr="00284840">
        <w:rPr>
          <w:rFonts w:ascii="Arial" w:hAnsi="Arial" w:cs="Arial"/>
          <w:lang w:val="en-US"/>
        </w:rPr>
        <w:t xml:space="preserve"> Have the support of the Program for legal assistance to victims of </w:t>
      </w:r>
      <w:proofErr w:type="gramStart"/>
      <w:r w:rsidRPr="00284840">
        <w:rPr>
          <w:rFonts w:ascii="Arial" w:hAnsi="Arial" w:cs="Arial"/>
          <w:lang w:val="en-US"/>
        </w:rPr>
        <w:t>violence .</w:t>
      </w:r>
      <w:proofErr w:type="gramEnd"/>
      <w:r w:rsidRPr="00284840">
        <w:rPr>
          <w:rFonts w:ascii="Arial" w:hAnsi="Arial" w:cs="Arial"/>
          <w:lang w:val="en-US"/>
        </w:rPr>
        <w:t xml:space="preserve"> This program works in the Center for Legal Practice </w:t>
      </w:r>
      <w:proofErr w:type="gramStart"/>
      <w:r w:rsidRPr="00284840">
        <w:rPr>
          <w:rFonts w:ascii="Arial" w:hAnsi="Arial" w:cs="Arial"/>
          <w:lang w:val="en-US"/>
        </w:rPr>
        <w:t>UFPA .</w:t>
      </w:r>
      <w:proofErr w:type="gramEnd"/>
      <w:r w:rsidRPr="00284840">
        <w:rPr>
          <w:rFonts w:ascii="Arial" w:hAnsi="Arial" w:cs="Arial"/>
          <w:lang w:val="en-US"/>
        </w:rPr>
        <w:t xml:space="preserve"> To date , the following activities were undertaken : articulation and awareness of governmental and non-governmental health for network identification of promotion and attention to VDS , sensitization and training of this network through workshops and lectures in the community of Upland , </w:t>
      </w:r>
      <w:proofErr w:type="spellStart"/>
      <w:r w:rsidRPr="00284840">
        <w:rPr>
          <w:rFonts w:ascii="Arial" w:hAnsi="Arial" w:cs="Arial"/>
          <w:lang w:val="en-US"/>
        </w:rPr>
        <w:t>Combú</w:t>
      </w:r>
      <w:proofErr w:type="spellEnd"/>
      <w:r w:rsidRPr="00284840">
        <w:rPr>
          <w:rFonts w:ascii="Arial" w:hAnsi="Arial" w:cs="Arial"/>
          <w:lang w:val="en-US"/>
        </w:rPr>
        <w:t xml:space="preserve"> ; territories of 04 municipalities health of </w:t>
      </w:r>
      <w:proofErr w:type="spellStart"/>
      <w:r w:rsidRPr="00284840">
        <w:rPr>
          <w:rFonts w:ascii="Arial" w:hAnsi="Arial" w:cs="Arial"/>
          <w:lang w:val="en-US"/>
        </w:rPr>
        <w:t>Pará</w:t>
      </w:r>
      <w:proofErr w:type="spellEnd"/>
      <w:r w:rsidRPr="00284840">
        <w:rPr>
          <w:rFonts w:ascii="Arial" w:hAnsi="Arial" w:cs="Arial"/>
          <w:lang w:val="en-US"/>
        </w:rPr>
        <w:t xml:space="preserve"> ( </w:t>
      </w:r>
      <w:proofErr w:type="spellStart"/>
      <w:r w:rsidRPr="00284840">
        <w:rPr>
          <w:rFonts w:ascii="Arial" w:hAnsi="Arial" w:cs="Arial"/>
          <w:lang w:val="en-US"/>
        </w:rPr>
        <w:t>Abaetetuba</w:t>
      </w:r>
      <w:proofErr w:type="spellEnd"/>
      <w:r w:rsidRPr="00284840">
        <w:rPr>
          <w:rFonts w:ascii="Arial" w:hAnsi="Arial" w:cs="Arial"/>
          <w:lang w:val="en-US"/>
        </w:rPr>
        <w:t xml:space="preserve"> , </w:t>
      </w:r>
      <w:proofErr w:type="spellStart"/>
      <w:r w:rsidRPr="00284840">
        <w:rPr>
          <w:rFonts w:ascii="Arial" w:hAnsi="Arial" w:cs="Arial"/>
          <w:lang w:val="en-US"/>
        </w:rPr>
        <w:t>Soure</w:t>
      </w:r>
      <w:proofErr w:type="spellEnd"/>
      <w:r w:rsidRPr="00284840">
        <w:rPr>
          <w:rFonts w:ascii="Arial" w:hAnsi="Arial" w:cs="Arial"/>
          <w:lang w:val="en-US"/>
        </w:rPr>
        <w:t xml:space="preserve"> , Thailand , </w:t>
      </w:r>
      <w:proofErr w:type="spellStart"/>
      <w:r w:rsidRPr="00284840">
        <w:rPr>
          <w:rFonts w:ascii="Arial" w:hAnsi="Arial" w:cs="Arial"/>
          <w:lang w:val="en-US"/>
        </w:rPr>
        <w:t>Jacundá</w:t>
      </w:r>
      <w:proofErr w:type="spellEnd"/>
      <w:r w:rsidRPr="00284840">
        <w:rPr>
          <w:rFonts w:ascii="Arial" w:hAnsi="Arial" w:cs="Arial"/>
          <w:lang w:val="en-US"/>
        </w:rPr>
        <w:t xml:space="preserve"> , </w:t>
      </w:r>
      <w:proofErr w:type="spellStart"/>
      <w:r w:rsidRPr="00284840">
        <w:rPr>
          <w:rFonts w:ascii="Arial" w:hAnsi="Arial" w:cs="Arial"/>
          <w:lang w:val="en-US"/>
        </w:rPr>
        <w:t>Bragança</w:t>
      </w:r>
      <w:proofErr w:type="spellEnd"/>
      <w:r w:rsidRPr="00284840">
        <w:rPr>
          <w:rFonts w:ascii="Arial" w:hAnsi="Arial" w:cs="Arial"/>
          <w:lang w:val="en-US"/>
        </w:rPr>
        <w:t xml:space="preserve"> and </w:t>
      </w:r>
      <w:proofErr w:type="spellStart"/>
      <w:r w:rsidRPr="00284840">
        <w:rPr>
          <w:rFonts w:ascii="Arial" w:hAnsi="Arial" w:cs="Arial"/>
          <w:lang w:val="en-US"/>
        </w:rPr>
        <w:t>Capanema</w:t>
      </w:r>
      <w:proofErr w:type="spellEnd"/>
      <w:r w:rsidRPr="00284840">
        <w:rPr>
          <w:rFonts w:ascii="Arial" w:hAnsi="Arial" w:cs="Arial"/>
          <w:lang w:val="en-US"/>
        </w:rPr>
        <w:t xml:space="preserve"> ) ; Service , through listening to individual children , women or adolescents who are victims of violence ; Conducting Educational Groups 4 and 02 formed by 10 women , 01 of 12 adolescents and 01 per family , which uses instruments such as group dynamics , films and testimonies of life conflict situations these participants ( occasioned by Domestic and sexual violence ) to work empowerment and self-esteem ; linked to promoting health and violence against women . The population served by the project is forwarded by the entities that make up that network or spontaneous demand from the people served by the legal industry NPJ.</w:t>
      </w:r>
    </w:p>
    <w:p w:rsidR="00831C1F" w:rsidRDefault="00831C1F" w:rsidP="00831C1F">
      <w:pPr>
        <w:jc w:val="both"/>
        <w:rPr>
          <w:rFonts w:ascii="Arial" w:hAnsi="Arial" w:cs="Arial"/>
          <w:b/>
          <w:lang w:val="en-US"/>
        </w:rPr>
      </w:pPr>
      <w:r w:rsidRPr="00284840">
        <w:rPr>
          <w:rFonts w:ascii="Arial" w:hAnsi="Arial" w:cs="Arial"/>
          <w:b/>
          <w:lang w:val="en-US"/>
        </w:rPr>
        <w:t>Keywords: Mental health and violence, Human Rights and Citizenship</w:t>
      </w:r>
    </w:p>
    <w:p w:rsidR="00831C1F" w:rsidRDefault="00831C1F" w:rsidP="00831C1F">
      <w:pPr>
        <w:jc w:val="both"/>
        <w:rPr>
          <w:rFonts w:ascii="Arial" w:hAnsi="Arial" w:cs="Arial"/>
          <w:b/>
          <w:lang w:val="en-US"/>
        </w:rPr>
      </w:pPr>
    </w:p>
    <w:p w:rsidR="00C45649" w:rsidRDefault="00C45649" w:rsidP="00831C1F">
      <w:pPr>
        <w:jc w:val="both"/>
        <w:rPr>
          <w:rFonts w:ascii="Arial" w:hAnsi="Arial" w:cs="Arial"/>
          <w:b/>
          <w:lang w:val="en-US"/>
        </w:rPr>
      </w:pPr>
    </w:p>
    <w:p w:rsidR="00831C1F" w:rsidRPr="00831C1F" w:rsidRDefault="00831C1F" w:rsidP="00831C1F">
      <w:pPr>
        <w:pStyle w:val="Corpodetexto"/>
        <w:numPr>
          <w:ilvl w:val="0"/>
          <w:numId w:val="2"/>
        </w:numPr>
        <w:spacing w:line="276" w:lineRule="auto"/>
        <w:ind w:right="552"/>
        <w:jc w:val="both"/>
        <w:rPr>
          <w:rFonts w:ascii="Arial" w:hAnsi="Arial" w:cs="Arial"/>
          <w:b/>
          <w:bCs/>
        </w:rPr>
      </w:pPr>
      <w:r w:rsidRPr="009925B6">
        <w:rPr>
          <w:rFonts w:ascii="Arial" w:hAnsi="Arial" w:cs="Arial"/>
          <w:b/>
          <w:bCs/>
          <w:lang w:val="en-US"/>
        </w:rPr>
        <w:t xml:space="preserve"> </w:t>
      </w:r>
      <w:proofErr w:type="spellStart"/>
      <w:r>
        <w:rPr>
          <w:rFonts w:ascii="Arial" w:hAnsi="Arial" w:cs="Arial"/>
          <w:b/>
          <w:bCs/>
          <w:lang w:val="en-US"/>
        </w:rPr>
        <w:t>Introdução</w:t>
      </w:r>
      <w:proofErr w:type="spellEnd"/>
      <w:r w:rsidRPr="009925B6">
        <w:rPr>
          <w:rFonts w:ascii="Arial" w:hAnsi="Arial" w:cs="Arial"/>
          <w:b/>
          <w:bCs/>
          <w:lang w:val="en-US"/>
        </w:rPr>
        <w:t xml:space="preserve"> </w:t>
      </w:r>
    </w:p>
    <w:p w:rsidR="00831C1F" w:rsidRPr="00811234" w:rsidRDefault="00831C1F" w:rsidP="00831C1F">
      <w:pPr>
        <w:pStyle w:val="Corpodetexto"/>
        <w:numPr>
          <w:ilvl w:val="1"/>
          <w:numId w:val="2"/>
        </w:numPr>
        <w:spacing w:line="276" w:lineRule="auto"/>
        <w:ind w:right="552"/>
        <w:jc w:val="both"/>
        <w:rPr>
          <w:rFonts w:ascii="Arial" w:hAnsi="Arial" w:cs="Arial"/>
          <w:b/>
          <w:bCs/>
        </w:rPr>
      </w:pPr>
      <w:r w:rsidRPr="00811234">
        <w:rPr>
          <w:rFonts w:ascii="Arial" w:hAnsi="Arial" w:cs="Arial"/>
          <w:b/>
          <w:bCs/>
        </w:rPr>
        <w:lastRenderedPageBreak/>
        <w:t>Violência de Gênero</w:t>
      </w:r>
    </w:p>
    <w:p w:rsidR="00831C1F" w:rsidRPr="00811234" w:rsidRDefault="00831C1F" w:rsidP="00831C1F">
      <w:pPr>
        <w:pStyle w:val="Commarcadores"/>
        <w:rPr>
          <w:rFonts w:ascii="Arial" w:hAnsi="Arial" w:cs="Arial"/>
        </w:rPr>
      </w:pPr>
      <w:r w:rsidRPr="00811234">
        <w:rPr>
          <w:rFonts w:ascii="Arial" w:hAnsi="Arial" w:cs="Arial"/>
        </w:rPr>
        <w:t xml:space="preserve">        A violência é uma realidade tão antiga quanto </w:t>
      </w:r>
      <w:proofErr w:type="gramStart"/>
      <w:r w:rsidRPr="00811234">
        <w:rPr>
          <w:rFonts w:ascii="Arial" w:hAnsi="Arial" w:cs="Arial"/>
        </w:rPr>
        <w:t>a</w:t>
      </w:r>
      <w:proofErr w:type="gramEnd"/>
      <w:r w:rsidRPr="00811234">
        <w:rPr>
          <w:rFonts w:ascii="Arial" w:hAnsi="Arial" w:cs="Arial"/>
        </w:rPr>
        <w:t xml:space="preserve"> humanidade. Está atrelada à “necessidade” de poder, que é exercido contra o mais fraco, contra a minoria ou, às vezes, contra a maioria, no caso do poder político e religioso. Em todos os casos, o indivíduo ou o grupo é </w:t>
      </w:r>
      <w:proofErr w:type="spellStart"/>
      <w:r w:rsidRPr="00811234">
        <w:rPr>
          <w:rFonts w:ascii="Arial" w:hAnsi="Arial" w:cs="Arial"/>
        </w:rPr>
        <w:t>resignificado</w:t>
      </w:r>
      <w:proofErr w:type="spellEnd"/>
      <w:r w:rsidRPr="00811234">
        <w:rPr>
          <w:rFonts w:ascii="Arial" w:hAnsi="Arial" w:cs="Arial"/>
        </w:rPr>
        <w:t>, por parte do agressor, com um tipo de ameaça e alvo para a obtenção de prazer pela subjugação.</w:t>
      </w:r>
    </w:p>
    <w:p w:rsidR="00831C1F" w:rsidRPr="00811234" w:rsidRDefault="00831C1F" w:rsidP="00831C1F">
      <w:pPr>
        <w:pStyle w:val="Commarcadores"/>
        <w:rPr>
          <w:rFonts w:ascii="Arial" w:hAnsi="Arial" w:cs="Arial"/>
        </w:rPr>
      </w:pPr>
      <w:r w:rsidRPr="00811234">
        <w:rPr>
          <w:rFonts w:ascii="Arial" w:hAnsi="Arial" w:cs="Arial"/>
        </w:rPr>
        <w:t xml:space="preserve">     Antes, o que era de domínio dos jornais e de programas sensacionalistas, tornou-se corriqueiro de se ver e ouvir em qualquer telejornal mais respeitado. E, não muito longe, talvez em nossa própria vizinhança nos deparemos com casos de espancamento e violência sexual que se pode provocar morte e deixar sequelas físicas e psíquicas para o resto da vida. Nesse cenário mórbido, as maiores vítimas são sempre crianças, adolescentes e mulheres.</w:t>
      </w:r>
    </w:p>
    <w:p w:rsidR="00831C1F" w:rsidRPr="00811234" w:rsidRDefault="00831C1F" w:rsidP="00831C1F">
      <w:pPr>
        <w:pStyle w:val="Commarcadores"/>
        <w:rPr>
          <w:rFonts w:ascii="Arial" w:hAnsi="Arial" w:cs="Arial"/>
        </w:rPr>
      </w:pPr>
      <w:r w:rsidRPr="00811234">
        <w:rPr>
          <w:rFonts w:ascii="Arial" w:hAnsi="Arial" w:cs="Arial"/>
        </w:rPr>
        <w:t xml:space="preserve">     Embora esta realidade nos intimide, é preciso que a enfrentemos a partir da integração de diferentes setores como o da saúde, da justiça, segurança pública e outros. Também já é tempo (ou sempre foi) de pensarmos sobre a questão do direito e lembrarmos que a lei antes de tudo, “... era força bruta e que, mesmo hoje, não pode prescindir do apoio da violência”... (Freud, 1933).</w:t>
      </w:r>
    </w:p>
    <w:p w:rsidR="00831C1F" w:rsidRPr="00811234" w:rsidRDefault="00831C1F" w:rsidP="00831C1F">
      <w:pPr>
        <w:pStyle w:val="Commarcadores"/>
        <w:rPr>
          <w:rFonts w:ascii="Arial" w:hAnsi="Arial" w:cs="Arial"/>
        </w:rPr>
      </w:pPr>
      <w:r w:rsidRPr="00811234">
        <w:rPr>
          <w:rFonts w:ascii="Arial" w:hAnsi="Arial" w:cs="Arial"/>
        </w:rPr>
        <w:t xml:space="preserve">     Arendt (1985) analisa a relação entre poder e violência no campo social e político partindo do pressuposto de que eles ocupam p</w:t>
      </w:r>
      <w:r>
        <w:rPr>
          <w:rFonts w:ascii="Arial" w:hAnsi="Arial" w:cs="Arial"/>
        </w:rPr>
        <w:t>o</w:t>
      </w:r>
      <w:r w:rsidRPr="00811234">
        <w:rPr>
          <w:rFonts w:ascii="Arial" w:hAnsi="Arial" w:cs="Arial"/>
        </w:rPr>
        <w:t xml:space="preserve">los contrários </w:t>
      </w:r>
      <w:r w:rsidRPr="00811234">
        <w:rPr>
          <w:rFonts w:ascii="Arial" w:hAnsi="Arial" w:cs="Arial"/>
          <w:i/>
          <w:iCs/>
        </w:rPr>
        <w:t>“onde um domina de forma absoluta, o outro está ausente</w:t>
      </w:r>
      <w:proofErr w:type="gramStart"/>
      <w:r w:rsidRPr="00811234">
        <w:rPr>
          <w:rFonts w:ascii="Arial" w:hAnsi="Arial" w:cs="Arial"/>
        </w:rPr>
        <w:t>”(</w:t>
      </w:r>
      <w:proofErr w:type="gramEnd"/>
      <w:r w:rsidRPr="00811234">
        <w:rPr>
          <w:rFonts w:ascii="Arial" w:hAnsi="Arial" w:cs="Arial"/>
        </w:rPr>
        <w:t xml:space="preserve">Arendt,1985,p.30). O poder é, segundo Arendt, aquele que delegamos a outrem: elegemos </w:t>
      </w:r>
      <w:proofErr w:type="gramStart"/>
      <w:r w:rsidRPr="00811234">
        <w:rPr>
          <w:rFonts w:ascii="Arial" w:hAnsi="Arial" w:cs="Arial"/>
        </w:rPr>
        <w:t>um outro</w:t>
      </w:r>
      <w:proofErr w:type="gramEnd"/>
      <w:r w:rsidRPr="00811234">
        <w:rPr>
          <w:rFonts w:ascii="Arial" w:hAnsi="Arial" w:cs="Arial"/>
        </w:rPr>
        <w:t xml:space="preserve"> e de comum acordo o fazemos representante de nossos anseios e decisões. Este então não precisa utilizar de força para exercer seu poder, ao contrário, quando a força se faz presente o poder já foi ou está sendo perdido. Portanto, está instalada uma potência e a utilização da violência ocorre na tentativa de retomar, a qualquer custo, aquilo que foi perdido.</w:t>
      </w:r>
    </w:p>
    <w:p w:rsidR="00831C1F" w:rsidRPr="00811234" w:rsidRDefault="00831C1F" w:rsidP="00831C1F">
      <w:pPr>
        <w:pStyle w:val="Corpodetexto"/>
        <w:spacing w:line="276" w:lineRule="auto"/>
        <w:ind w:right="47" w:firstLine="600"/>
        <w:jc w:val="both"/>
        <w:rPr>
          <w:rFonts w:ascii="Arial" w:hAnsi="Arial" w:cs="Arial"/>
        </w:rPr>
      </w:pPr>
      <w:r w:rsidRPr="00811234">
        <w:rPr>
          <w:rFonts w:ascii="Arial" w:hAnsi="Arial" w:cs="Arial"/>
        </w:rPr>
        <w:t xml:space="preserve">  Assim, esta análise torna-se válida para a compreensão da violência no âmbito doméstico</w:t>
      </w:r>
      <w:proofErr w:type="gramStart"/>
      <w:r w:rsidRPr="00811234">
        <w:rPr>
          <w:rFonts w:ascii="Arial" w:hAnsi="Arial" w:cs="Arial"/>
        </w:rPr>
        <w:t xml:space="preserve"> pois</w:t>
      </w:r>
      <w:proofErr w:type="gramEnd"/>
      <w:r w:rsidRPr="00811234">
        <w:rPr>
          <w:rFonts w:ascii="Arial" w:hAnsi="Arial" w:cs="Arial"/>
        </w:rPr>
        <w:t xml:space="preserve"> o masculino ocupa um espaço privilegiado nas sociedades, e como tal, supostamente, detém um poder sobre a mulher. Na relação conjugal é reafirmado esse lugar de macho, o contrato matrimonial é o meio legal pelo qual se estabelece o controle do marido. </w:t>
      </w:r>
      <w:proofErr w:type="gramStart"/>
      <w:r w:rsidRPr="00811234">
        <w:rPr>
          <w:rFonts w:ascii="Arial" w:hAnsi="Arial" w:cs="Arial"/>
        </w:rPr>
        <w:t>A existência de leis civis e religiosas outorgam</w:t>
      </w:r>
      <w:proofErr w:type="gramEnd"/>
      <w:r w:rsidRPr="00811234">
        <w:rPr>
          <w:rFonts w:ascii="Arial" w:hAnsi="Arial" w:cs="Arial"/>
        </w:rPr>
        <w:t xml:space="preserve"> aos homens direitos sobre as mulheres e alimentam a crença de que eles como seus protetores e proprietários têm o direito de bater em suas esposas, aplicando o que chamavam de </w:t>
      </w:r>
      <w:r w:rsidRPr="00811234">
        <w:rPr>
          <w:rFonts w:ascii="Arial" w:hAnsi="Arial" w:cs="Arial"/>
          <w:i/>
          <w:iCs/>
        </w:rPr>
        <w:t>“castigos domésticos”</w:t>
      </w:r>
      <w:r w:rsidRPr="00811234">
        <w:rPr>
          <w:rFonts w:ascii="Arial" w:hAnsi="Arial" w:cs="Arial"/>
        </w:rPr>
        <w:t>(</w:t>
      </w:r>
      <w:proofErr w:type="spellStart"/>
      <w:r w:rsidRPr="00811234">
        <w:rPr>
          <w:rFonts w:ascii="Arial" w:hAnsi="Arial" w:cs="Arial"/>
        </w:rPr>
        <w:t>Langley</w:t>
      </w:r>
      <w:proofErr w:type="spellEnd"/>
      <w:r w:rsidRPr="00811234">
        <w:rPr>
          <w:rFonts w:ascii="Arial" w:hAnsi="Arial" w:cs="Arial"/>
        </w:rPr>
        <w:t xml:space="preserve"> e levy,1980,p.56) da mesma forma que podiam castigar crianças e aprendizes. À mulher cabia apenas </w:t>
      </w:r>
      <w:proofErr w:type="gramStart"/>
      <w:r w:rsidRPr="00811234">
        <w:rPr>
          <w:rFonts w:ascii="Arial" w:hAnsi="Arial" w:cs="Arial"/>
        </w:rPr>
        <w:t>obedecer os</w:t>
      </w:r>
      <w:proofErr w:type="gramEnd"/>
      <w:r w:rsidRPr="00811234">
        <w:rPr>
          <w:rFonts w:ascii="Arial" w:hAnsi="Arial" w:cs="Arial"/>
        </w:rPr>
        <w:t xml:space="preserve"> ditames sociais e religiosos segundo Almeida e </w:t>
      </w:r>
      <w:proofErr w:type="spellStart"/>
      <w:r w:rsidRPr="00811234">
        <w:rPr>
          <w:rFonts w:ascii="Arial" w:hAnsi="Arial" w:cs="Arial"/>
        </w:rPr>
        <w:t>Saffioti</w:t>
      </w:r>
      <w:proofErr w:type="spellEnd"/>
      <w:r w:rsidRPr="00811234">
        <w:rPr>
          <w:rFonts w:ascii="Arial" w:hAnsi="Arial" w:cs="Arial"/>
        </w:rPr>
        <w:t xml:space="preserve"> (1995) pois,</w:t>
      </w:r>
    </w:p>
    <w:p w:rsidR="00831C1F" w:rsidRPr="00811234" w:rsidRDefault="00831C1F" w:rsidP="00831C1F">
      <w:pPr>
        <w:pStyle w:val="Corpodetexto"/>
        <w:ind w:left="1701" w:right="47"/>
        <w:jc w:val="both"/>
        <w:rPr>
          <w:rFonts w:ascii="Arial" w:hAnsi="Arial" w:cs="Arial"/>
          <w:iCs/>
        </w:rPr>
      </w:pPr>
      <w:r w:rsidRPr="00811234">
        <w:rPr>
          <w:rFonts w:ascii="Arial" w:hAnsi="Arial" w:cs="Arial"/>
          <w:iCs/>
        </w:rPr>
        <w:t>“... dada sua socialização, as mulheres tendem a ser muito provedoras no campo afetivo... e cuidar do material. Trata-se de tarefas muitas vezes penosas que a mulher desenvolve para agradar, uma vez que lhe ensinaram a tentar agradar sempre...</w:t>
      </w:r>
      <w:proofErr w:type="gramStart"/>
      <w:r w:rsidRPr="00811234">
        <w:rPr>
          <w:rFonts w:ascii="Arial" w:hAnsi="Arial" w:cs="Arial"/>
          <w:iCs/>
        </w:rPr>
        <w:t>”(</w:t>
      </w:r>
      <w:proofErr w:type="gramEnd"/>
      <w:r w:rsidRPr="00811234">
        <w:rPr>
          <w:rFonts w:ascii="Arial" w:hAnsi="Arial" w:cs="Arial"/>
          <w:iCs/>
        </w:rPr>
        <w:t>Almeida e Saffioti,1995,p.86)</w:t>
      </w:r>
    </w:p>
    <w:p w:rsidR="00831C1F" w:rsidRPr="00811234" w:rsidRDefault="00831C1F" w:rsidP="00831C1F">
      <w:pPr>
        <w:pStyle w:val="Corpodetexto"/>
        <w:tabs>
          <w:tab w:val="left" w:pos="9360"/>
        </w:tabs>
        <w:spacing w:after="0" w:line="276" w:lineRule="auto"/>
        <w:ind w:right="47" w:firstLine="1440"/>
        <w:jc w:val="both"/>
        <w:rPr>
          <w:rFonts w:ascii="Arial" w:hAnsi="Arial" w:cs="Arial"/>
        </w:rPr>
      </w:pPr>
      <w:r w:rsidRPr="00811234">
        <w:rPr>
          <w:rFonts w:ascii="Arial" w:hAnsi="Arial" w:cs="Arial"/>
        </w:rPr>
        <w:t>Afinal esse era o significado do ser mulher – amar incondicionalmente, ser mãe. Para manter este suposto poder, fixando papéis/ lugares, é que o homem utiliza-se da força</w:t>
      </w:r>
      <w:proofErr w:type="gramStart"/>
      <w:r w:rsidRPr="00811234">
        <w:rPr>
          <w:rFonts w:ascii="Arial" w:hAnsi="Arial" w:cs="Arial"/>
        </w:rPr>
        <w:t xml:space="preserve">  </w:t>
      </w:r>
      <w:proofErr w:type="gramEnd"/>
      <w:r w:rsidRPr="00811234">
        <w:rPr>
          <w:rFonts w:ascii="Arial" w:hAnsi="Arial" w:cs="Arial"/>
        </w:rPr>
        <w:t xml:space="preserve">tenta assegurar-se do seu dito poder pela violência. Essa postura </w:t>
      </w:r>
      <w:r w:rsidRPr="00811234">
        <w:rPr>
          <w:rFonts w:ascii="Arial" w:hAnsi="Arial" w:cs="Arial"/>
        </w:rPr>
        <w:lastRenderedPageBreak/>
        <w:t xml:space="preserve">é tolerada e legitimada pela sociedade, e é justamente a aceitação social da violência masculina contra as mulheres (e meninas) que faz dela uma violência de gênero. As pesquisas indicam que a maioria das agressões físicas ocorridas no âmbito doméstico são </w:t>
      </w:r>
      <w:proofErr w:type="gramStart"/>
      <w:r w:rsidRPr="00811234">
        <w:rPr>
          <w:rFonts w:ascii="Arial" w:hAnsi="Arial" w:cs="Arial"/>
        </w:rPr>
        <w:t>sofridas</w:t>
      </w:r>
      <w:proofErr w:type="gramEnd"/>
      <w:r w:rsidRPr="00811234">
        <w:rPr>
          <w:rFonts w:ascii="Arial" w:hAnsi="Arial" w:cs="Arial"/>
        </w:rPr>
        <w:t xml:space="preserve"> por pessoas do sexo feminino, estando mulheres e meninas mais expostas. </w:t>
      </w:r>
    </w:p>
    <w:p w:rsidR="00831C1F" w:rsidRPr="00811234" w:rsidRDefault="00831C1F" w:rsidP="00831C1F">
      <w:pPr>
        <w:pStyle w:val="Corpodetexto"/>
        <w:tabs>
          <w:tab w:val="left" w:pos="9360"/>
        </w:tabs>
        <w:spacing w:after="0" w:line="276" w:lineRule="auto"/>
        <w:ind w:right="47" w:firstLine="1440"/>
        <w:jc w:val="both"/>
        <w:rPr>
          <w:rFonts w:ascii="Arial" w:hAnsi="Arial" w:cs="Arial"/>
        </w:rPr>
      </w:pPr>
      <w:r w:rsidRPr="00811234">
        <w:rPr>
          <w:rFonts w:ascii="Arial" w:hAnsi="Arial" w:cs="Arial"/>
        </w:rPr>
        <w:t xml:space="preserve">A violência de gênero é pandêmica por assim dizer, pois está presente no mundo todo, é um problema mundial que atinge mulheres independentemente de idade, cor, etnia, condição social ou religião. Está presente em todos os espaços sociais, mas é no privado, nas relações conjugais, que ela expressa sua face mais destruidora. Portanto, a violência doméstica é violência de </w:t>
      </w:r>
      <w:proofErr w:type="spellStart"/>
      <w:proofErr w:type="gramStart"/>
      <w:r w:rsidRPr="00811234">
        <w:rPr>
          <w:rFonts w:ascii="Arial" w:hAnsi="Arial" w:cs="Arial"/>
        </w:rPr>
        <w:t>Gênero.</w:t>
      </w:r>
      <w:proofErr w:type="gramEnd"/>
      <w:r w:rsidRPr="00811234">
        <w:rPr>
          <w:rFonts w:ascii="Arial" w:hAnsi="Arial" w:cs="Arial"/>
        </w:rPr>
        <w:t>O</w:t>
      </w:r>
      <w:proofErr w:type="spellEnd"/>
      <w:r w:rsidRPr="00811234">
        <w:rPr>
          <w:rFonts w:ascii="Arial" w:hAnsi="Arial" w:cs="Arial"/>
        </w:rPr>
        <w:t xml:space="preserve"> ato violento destrói a segurança de um indivíduo e é capaz de abolir os aportes de uma identidade, aniquila desejos, autonomia e liberdade.</w:t>
      </w:r>
    </w:p>
    <w:p w:rsidR="00831C1F" w:rsidRDefault="00831C1F" w:rsidP="00831C1F">
      <w:pPr>
        <w:pStyle w:val="Corpodetexto"/>
        <w:tabs>
          <w:tab w:val="left" w:pos="9360"/>
        </w:tabs>
        <w:spacing w:after="0" w:line="276" w:lineRule="auto"/>
        <w:ind w:right="47" w:firstLine="1440"/>
        <w:jc w:val="both"/>
        <w:rPr>
          <w:rFonts w:ascii="Arial" w:hAnsi="Arial" w:cs="Arial"/>
        </w:rPr>
      </w:pPr>
      <w:r>
        <w:rPr>
          <w:rFonts w:ascii="Arial" w:hAnsi="Arial" w:cs="Arial"/>
        </w:rPr>
        <w:t>No nosso trabalho a</w:t>
      </w:r>
      <w:r w:rsidRPr="00811234">
        <w:rPr>
          <w:rFonts w:ascii="Arial" w:hAnsi="Arial" w:cs="Arial"/>
        </w:rPr>
        <w:t xml:space="preserve"> agressão física é o tipo de violência mais denunciado, o que não quer dizer que é a mais cometida. </w:t>
      </w:r>
      <w:proofErr w:type="gramStart"/>
      <w:r w:rsidRPr="00811234">
        <w:rPr>
          <w:rFonts w:ascii="Arial" w:hAnsi="Arial" w:cs="Arial"/>
        </w:rPr>
        <w:t>Outros tipos de violência mais veladas</w:t>
      </w:r>
      <w:proofErr w:type="gramEnd"/>
      <w:r w:rsidRPr="00811234">
        <w:rPr>
          <w:rFonts w:ascii="Arial" w:hAnsi="Arial" w:cs="Arial"/>
        </w:rPr>
        <w:t xml:space="preserve">, nem por isso menos destruidoras, ocorrem diariamente entre quatro paredes e não são percebidas como violência pelas mulheres. É o caso das ameaças, calúnias, difamações que constituem violência de cunho </w:t>
      </w:r>
      <w:proofErr w:type="gramStart"/>
      <w:r w:rsidRPr="00811234">
        <w:rPr>
          <w:rFonts w:ascii="Arial" w:hAnsi="Arial" w:cs="Arial"/>
        </w:rPr>
        <w:t>psicológico bastante eficazes</w:t>
      </w:r>
      <w:proofErr w:type="gramEnd"/>
      <w:r w:rsidRPr="00811234">
        <w:rPr>
          <w:rFonts w:ascii="Arial" w:hAnsi="Arial" w:cs="Arial"/>
        </w:rPr>
        <w:t xml:space="preserve"> na domesticação/ adestramento das mulheres frente à dominação masculina.</w:t>
      </w:r>
    </w:p>
    <w:p w:rsidR="00831C1F" w:rsidRPr="00811234" w:rsidRDefault="00831C1F" w:rsidP="00831C1F">
      <w:pPr>
        <w:pStyle w:val="Corpodetexto"/>
        <w:tabs>
          <w:tab w:val="left" w:pos="9360"/>
        </w:tabs>
        <w:spacing w:after="0" w:line="276" w:lineRule="auto"/>
        <w:ind w:right="47" w:firstLine="567"/>
        <w:jc w:val="both"/>
        <w:rPr>
          <w:rFonts w:ascii="Arial" w:hAnsi="Arial" w:cs="Arial"/>
        </w:rPr>
      </w:pPr>
      <w:r w:rsidRPr="00811234">
        <w:rPr>
          <w:rFonts w:ascii="Arial" w:hAnsi="Arial" w:cs="Arial"/>
        </w:rPr>
        <w:t xml:space="preserve"> Outro tipo de violência comumente sofrida pelas mulheres dentro de casa e raramente denunciada é o abuso sexual. Primeiramente, porque muitas mulheres acreditam que o ato sexual é um dever conjugal ao qual ela tem que se submeter, mesmo contra a sua vontade, para dar prazer ao parceiro cumprindo assim, seu papel de esposa. Em segundo lugar, porque sentem muita vergonha de se expor ao falar de um assunto tão íntimo. Portanto, por trás de toda violência há uma ideologia que cria e lhe dá sustentação. Embora nem sempre seja percebida pelos sujeitos envolvidos, ocorrendo assim, a perpetuação e reprodução daquela, pelos homens e mulheres, em suas relações sociais, sem que estes (as) se </w:t>
      </w:r>
      <w:proofErr w:type="spellStart"/>
      <w:r w:rsidRPr="00811234">
        <w:rPr>
          <w:rFonts w:ascii="Arial" w:hAnsi="Arial" w:cs="Arial"/>
        </w:rPr>
        <w:t>dêem</w:t>
      </w:r>
      <w:proofErr w:type="spellEnd"/>
      <w:r w:rsidRPr="00811234">
        <w:rPr>
          <w:rFonts w:ascii="Arial" w:hAnsi="Arial" w:cs="Arial"/>
        </w:rPr>
        <w:t xml:space="preserve"> conta disto. </w:t>
      </w:r>
    </w:p>
    <w:p w:rsidR="00831C1F" w:rsidRPr="00811234" w:rsidRDefault="00831C1F" w:rsidP="00831C1F">
      <w:pPr>
        <w:pStyle w:val="Corpodetexto"/>
        <w:spacing w:line="276" w:lineRule="auto"/>
        <w:ind w:right="552"/>
        <w:jc w:val="both"/>
        <w:rPr>
          <w:rFonts w:ascii="Arial" w:hAnsi="Arial" w:cs="Arial"/>
        </w:rPr>
      </w:pPr>
    </w:p>
    <w:p w:rsidR="00831C1F" w:rsidRPr="00811234" w:rsidRDefault="00831C1F" w:rsidP="00831C1F">
      <w:pPr>
        <w:pStyle w:val="Corpodetexto"/>
        <w:spacing w:line="276" w:lineRule="auto"/>
        <w:ind w:right="552"/>
        <w:jc w:val="both"/>
        <w:rPr>
          <w:rFonts w:ascii="Arial" w:hAnsi="Arial" w:cs="Arial"/>
          <w:b/>
          <w:bCs/>
        </w:rPr>
      </w:pPr>
      <w:r w:rsidRPr="00811234">
        <w:rPr>
          <w:rFonts w:ascii="Arial" w:hAnsi="Arial" w:cs="Arial"/>
        </w:rPr>
        <w:t xml:space="preserve"> </w:t>
      </w:r>
      <w:proofErr w:type="gramStart"/>
      <w:r w:rsidRPr="00811234">
        <w:rPr>
          <w:rFonts w:ascii="Arial" w:hAnsi="Arial" w:cs="Arial"/>
          <w:b/>
          <w:bCs/>
        </w:rPr>
        <w:t>I.</w:t>
      </w:r>
      <w:proofErr w:type="gramEnd"/>
      <w:r w:rsidRPr="00811234">
        <w:rPr>
          <w:rFonts w:ascii="Arial" w:hAnsi="Arial" w:cs="Arial"/>
          <w:b/>
          <w:bCs/>
        </w:rPr>
        <w:t xml:space="preserve">2.1  O Ciclo da Violência </w:t>
      </w:r>
    </w:p>
    <w:p w:rsidR="00831C1F" w:rsidRPr="00811234" w:rsidRDefault="00831C1F" w:rsidP="00831C1F">
      <w:pPr>
        <w:pStyle w:val="Corpodetexto"/>
        <w:spacing w:after="0" w:line="276" w:lineRule="auto"/>
        <w:ind w:right="47" w:firstLine="600"/>
        <w:jc w:val="both"/>
        <w:rPr>
          <w:rFonts w:ascii="Arial" w:hAnsi="Arial" w:cs="Arial"/>
        </w:rPr>
      </w:pPr>
      <w:r w:rsidRPr="00811234">
        <w:rPr>
          <w:rFonts w:ascii="Arial" w:hAnsi="Arial" w:cs="Arial"/>
        </w:rPr>
        <w:t xml:space="preserve">Não é fácil compreender a problemática em questão, principalmente quando vemos que uma mulher verbaliza estar cansada de apanhar, denuncia o cônjuge/ agressor e logo depois volta </w:t>
      </w:r>
      <w:proofErr w:type="gramStart"/>
      <w:r w:rsidRPr="00811234">
        <w:rPr>
          <w:rFonts w:ascii="Arial" w:hAnsi="Arial" w:cs="Arial"/>
        </w:rPr>
        <w:t>a</w:t>
      </w:r>
      <w:proofErr w:type="gramEnd"/>
      <w:r w:rsidRPr="00811234">
        <w:rPr>
          <w:rFonts w:ascii="Arial" w:hAnsi="Arial" w:cs="Arial"/>
        </w:rPr>
        <w:t xml:space="preserve"> mesma relação; ou mesmo, permanece em outra relação violenta por anos a fio sem dela conseguir sair. </w:t>
      </w:r>
    </w:p>
    <w:p w:rsidR="00831C1F" w:rsidRPr="00811234" w:rsidRDefault="00831C1F" w:rsidP="00831C1F">
      <w:pPr>
        <w:pStyle w:val="Corpodetexto"/>
        <w:spacing w:after="0" w:line="276" w:lineRule="auto"/>
        <w:ind w:right="47" w:firstLine="540"/>
        <w:jc w:val="both"/>
        <w:rPr>
          <w:rFonts w:ascii="Arial" w:hAnsi="Arial" w:cs="Arial"/>
        </w:rPr>
      </w:pPr>
      <w:r w:rsidRPr="00811234">
        <w:rPr>
          <w:rFonts w:ascii="Arial" w:hAnsi="Arial" w:cs="Arial"/>
        </w:rPr>
        <w:t>As perguntas sempre suscitadas “</w:t>
      </w:r>
      <w:proofErr w:type="gramStart"/>
      <w:r w:rsidRPr="00811234">
        <w:rPr>
          <w:rFonts w:ascii="Arial" w:hAnsi="Arial" w:cs="Arial"/>
        </w:rPr>
        <w:t>por quê</w:t>
      </w:r>
      <w:proofErr w:type="gramEnd"/>
      <w:r w:rsidRPr="00811234">
        <w:rPr>
          <w:rFonts w:ascii="Arial" w:hAnsi="Arial" w:cs="Arial"/>
        </w:rPr>
        <w:t xml:space="preserve"> uma mulher aceita isso?” ou “ por quê você fica nessa relação?”</w:t>
      </w:r>
      <w:r>
        <w:rPr>
          <w:rFonts w:ascii="Arial" w:hAnsi="Arial" w:cs="Arial"/>
        </w:rPr>
        <w:t xml:space="preserve"> </w:t>
      </w:r>
      <w:r w:rsidRPr="00811234">
        <w:rPr>
          <w:rFonts w:ascii="Arial" w:hAnsi="Arial" w:cs="Arial"/>
        </w:rPr>
        <w:t xml:space="preserve">carregam consigo um julgamento altamente </w:t>
      </w:r>
      <w:proofErr w:type="spellStart"/>
      <w:r w:rsidRPr="00811234">
        <w:rPr>
          <w:rFonts w:ascii="Arial" w:hAnsi="Arial" w:cs="Arial"/>
        </w:rPr>
        <w:t>culpabilizador</w:t>
      </w:r>
      <w:proofErr w:type="spellEnd"/>
      <w:r w:rsidRPr="00811234">
        <w:rPr>
          <w:rFonts w:ascii="Arial" w:hAnsi="Arial" w:cs="Arial"/>
        </w:rPr>
        <w:t>, que de alguma forma, desconsidera ou desconhece todos os mecanismos que inviabilizam a saída da relação violenta.</w:t>
      </w:r>
      <w:r>
        <w:rPr>
          <w:rFonts w:ascii="Arial" w:hAnsi="Arial" w:cs="Arial"/>
        </w:rPr>
        <w:t xml:space="preserve"> </w:t>
      </w:r>
      <w:r w:rsidRPr="00811234">
        <w:rPr>
          <w:rFonts w:ascii="Arial" w:hAnsi="Arial" w:cs="Arial"/>
        </w:rPr>
        <w:t>Esses tipos de afirmações acabam</w:t>
      </w:r>
      <w:proofErr w:type="gramStart"/>
      <w:r w:rsidRPr="00811234">
        <w:rPr>
          <w:rFonts w:ascii="Arial" w:hAnsi="Arial" w:cs="Arial"/>
        </w:rPr>
        <w:t xml:space="preserve">  </w:t>
      </w:r>
      <w:proofErr w:type="gramEnd"/>
      <w:r w:rsidRPr="00811234">
        <w:rPr>
          <w:rFonts w:ascii="Arial" w:hAnsi="Arial" w:cs="Arial"/>
        </w:rPr>
        <w:t xml:space="preserve">apontando/reforçando o que seria considerado socialmente como “ mais um fracasso da mulher, que além de não fazer um bom casamento, não consegue levar a cabo </w:t>
      </w:r>
      <w:r w:rsidRPr="00811234">
        <w:rPr>
          <w:rFonts w:ascii="Arial" w:hAnsi="Arial" w:cs="Arial"/>
        </w:rPr>
        <w:lastRenderedPageBreak/>
        <w:t>sua ruptura” (grifo nosso)</w:t>
      </w:r>
      <w:r w:rsidRPr="00811234">
        <w:rPr>
          <w:rStyle w:val="Refdenotaderodap"/>
          <w:rFonts w:ascii="Arial" w:hAnsi="Arial" w:cs="Arial"/>
        </w:rPr>
        <w:footnoteReference w:id="1"/>
      </w:r>
      <w:r w:rsidRPr="00811234">
        <w:rPr>
          <w:rFonts w:ascii="Arial" w:hAnsi="Arial" w:cs="Arial"/>
        </w:rPr>
        <w:t>. Diversos estudos indicam que esta permanência se deve a vários fatores. Dentre eles a problemas sócio-</w:t>
      </w:r>
      <w:proofErr w:type="gramStart"/>
      <w:r w:rsidRPr="00811234">
        <w:rPr>
          <w:rFonts w:ascii="Arial" w:hAnsi="Arial" w:cs="Arial"/>
        </w:rPr>
        <w:t>econômicos-culturais</w:t>
      </w:r>
      <w:proofErr w:type="gramEnd"/>
      <w:r w:rsidRPr="00811234">
        <w:rPr>
          <w:rFonts w:ascii="Arial" w:hAnsi="Arial" w:cs="Arial"/>
        </w:rPr>
        <w:t xml:space="preserve"> e o emprego dos mecanismos intrínsecos ao ciclo da violência.</w:t>
      </w:r>
    </w:p>
    <w:p w:rsidR="00831C1F" w:rsidRPr="00811234" w:rsidRDefault="00831C1F" w:rsidP="00831C1F">
      <w:pPr>
        <w:spacing w:after="0"/>
        <w:ind w:firstLine="540"/>
        <w:jc w:val="both"/>
        <w:rPr>
          <w:rFonts w:ascii="Arial" w:hAnsi="Arial" w:cs="Arial"/>
          <w:vanish/>
          <w:color w:val="000000"/>
          <w:sz w:val="24"/>
          <w:szCs w:val="24"/>
        </w:rPr>
      </w:pPr>
      <w:r w:rsidRPr="00811234">
        <w:rPr>
          <w:rFonts w:ascii="Arial" w:hAnsi="Arial" w:cs="Arial"/>
          <w:color w:val="000000"/>
          <w:sz w:val="24"/>
          <w:szCs w:val="24"/>
        </w:rPr>
        <w:t xml:space="preserve">A Violência Doméstica e sexual pode ocorrer no “lar–doce–lar” (grifo nosso), no seio da família, que é um espaço onde se tem </w:t>
      </w:r>
      <w:proofErr w:type="spellStart"/>
      <w:r w:rsidRPr="00811234">
        <w:rPr>
          <w:rFonts w:ascii="Arial" w:hAnsi="Arial" w:cs="Arial"/>
          <w:color w:val="000000"/>
          <w:sz w:val="24"/>
          <w:szCs w:val="24"/>
        </w:rPr>
        <w:t>idéia</w:t>
      </w:r>
      <w:proofErr w:type="spellEnd"/>
      <w:r w:rsidRPr="00811234">
        <w:rPr>
          <w:rFonts w:ascii="Arial" w:hAnsi="Arial" w:cs="Arial"/>
          <w:color w:val="000000"/>
          <w:sz w:val="24"/>
          <w:szCs w:val="24"/>
        </w:rPr>
        <w:t xml:space="preserve"> de amparo, afetividade, no qual se desenvolve a base para a socialização do indivíduo. </w:t>
      </w:r>
    </w:p>
    <w:p w:rsidR="00831C1F" w:rsidRPr="00811234" w:rsidRDefault="00831C1F" w:rsidP="00831C1F">
      <w:pPr>
        <w:tabs>
          <w:tab w:val="left" w:pos="3420"/>
        </w:tabs>
        <w:spacing w:after="0"/>
        <w:ind w:firstLine="540"/>
        <w:jc w:val="both"/>
        <w:rPr>
          <w:rFonts w:ascii="Arial" w:hAnsi="Arial" w:cs="Arial"/>
          <w:color w:val="000000"/>
          <w:sz w:val="24"/>
          <w:szCs w:val="24"/>
        </w:rPr>
      </w:pPr>
      <w:r w:rsidRPr="00811234">
        <w:rPr>
          <w:rFonts w:ascii="Arial" w:hAnsi="Arial" w:cs="Arial"/>
          <w:color w:val="000000"/>
          <w:sz w:val="24"/>
          <w:szCs w:val="24"/>
        </w:rPr>
        <w:t xml:space="preserve">O “lar-doce-lar” também passa a </w:t>
      </w:r>
      <w:proofErr w:type="gramStart"/>
      <w:r w:rsidRPr="00811234">
        <w:rPr>
          <w:rFonts w:ascii="Arial" w:hAnsi="Arial" w:cs="Arial"/>
          <w:color w:val="000000"/>
          <w:sz w:val="24"/>
          <w:szCs w:val="24"/>
        </w:rPr>
        <w:t>ser</w:t>
      </w:r>
      <w:proofErr w:type="gramEnd"/>
      <w:r w:rsidRPr="00811234">
        <w:rPr>
          <w:rFonts w:ascii="Arial" w:hAnsi="Arial" w:cs="Arial"/>
          <w:color w:val="000000"/>
          <w:sz w:val="24"/>
          <w:szCs w:val="24"/>
        </w:rPr>
        <w:t xml:space="preserve"> para mulheres, crianças e adolescentes atendidos pelo grupo educativo</w:t>
      </w:r>
      <w:r w:rsidRPr="00811234">
        <w:rPr>
          <w:rStyle w:val="Refdenotaderodap"/>
          <w:rFonts w:ascii="Arial" w:hAnsi="Arial" w:cs="Arial"/>
          <w:color w:val="000000"/>
          <w:sz w:val="24"/>
          <w:szCs w:val="24"/>
        </w:rPr>
        <w:footnoteReference w:id="2"/>
      </w:r>
      <w:r w:rsidRPr="00811234">
        <w:rPr>
          <w:rFonts w:ascii="Arial" w:hAnsi="Arial" w:cs="Arial"/>
          <w:color w:val="000000"/>
          <w:sz w:val="24"/>
          <w:szCs w:val="24"/>
        </w:rPr>
        <w:t xml:space="preserve">, um espaço de espancamento físico e psicológico, permeado de depreciação. Se qualquer tipo de violência acarreta prejuízos à vítima, imagina a desencadeada na família? </w:t>
      </w:r>
    </w:p>
    <w:p w:rsidR="00831C1F" w:rsidRPr="00811234" w:rsidRDefault="00831C1F" w:rsidP="00831C1F">
      <w:pPr>
        <w:spacing w:after="0"/>
        <w:ind w:firstLine="540"/>
        <w:jc w:val="both"/>
        <w:rPr>
          <w:rFonts w:ascii="Arial" w:hAnsi="Arial" w:cs="Arial"/>
          <w:color w:val="000000"/>
          <w:sz w:val="24"/>
          <w:szCs w:val="24"/>
        </w:rPr>
      </w:pPr>
      <w:r w:rsidRPr="00811234">
        <w:rPr>
          <w:rFonts w:ascii="Arial" w:hAnsi="Arial" w:cs="Arial"/>
          <w:color w:val="000000"/>
          <w:sz w:val="24"/>
          <w:szCs w:val="24"/>
        </w:rPr>
        <w:t>Adolescentes maltratados podem se tornar adultos agressores.  Esse é o "Ciclo da Violência".  O pai que hoje maltrata o filho</w:t>
      </w:r>
      <w:proofErr w:type="gramStart"/>
      <w:r w:rsidRPr="00811234">
        <w:rPr>
          <w:rFonts w:ascii="Arial" w:hAnsi="Arial" w:cs="Arial"/>
          <w:color w:val="000000"/>
          <w:sz w:val="24"/>
          <w:szCs w:val="24"/>
        </w:rPr>
        <w:t>, pode</w:t>
      </w:r>
      <w:proofErr w:type="gramEnd"/>
      <w:r w:rsidRPr="00811234">
        <w:rPr>
          <w:rFonts w:ascii="Arial" w:hAnsi="Arial" w:cs="Arial"/>
          <w:color w:val="000000"/>
          <w:sz w:val="24"/>
          <w:szCs w:val="24"/>
        </w:rPr>
        <w:t xml:space="preserve"> ter sido agredido na infância ou até mesmo abusado sexualmente, justificando a importância de tentar entender o processo, que está ocorrendo no universo social e familiar onde este adolescente se encontra.</w:t>
      </w:r>
    </w:p>
    <w:p w:rsidR="00831C1F" w:rsidRPr="00811234" w:rsidRDefault="00831C1F" w:rsidP="00831C1F">
      <w:pPr>
        <w:ind w:firstLine="540"/>
        <w:jc w:val="both"/>
        <w:rPr>
          <w:rFonts w:ascii="Arial" w:hAnsi="Arial" w:cs="Arial"/>
          <w:color w:val="000000"/>
          <w:sz w:val="24"/>
          <w:szCs w:val="24"/>
        </w:rPr>
      </w:pPr>
      <w:r w:rsidRPr="00811234">
        <w:rPr>
          <w:rFonts w:ascii="Arial" w:hAnsi="Arial" w:cs="Arial"/>
          <w:color w:val="000000"/>
          <w:sz w:val="24"/>
          <w:szCs w:val="24"/>
        </w:rPr>
        <w:t xml:space="preserve">A violência doméstica traz em si representações culturais socialmente construídas tais como a noção de proteção à infância; de castigo com instrumento pedagógico; de hierarquia familiar e de dominação do mais forte. Esses elementos podem variar de acordo com a posição de </w:t>
      </w:r>
      <w:proofErr w:type="spellStart"/>
      <w:proofErr w:type="gramStart"/>
      <w:r w:rsidRPr="00811234">
        <w:rPr>
          <w:rFonts w:ascii="Arial" w:hAnsi="Arial" w:cs="Arial"/>
          <w:color w:val="000000"/>
          <w:sz w:val="24"/>
          <w:szCs w:val="24"/>
        </w:rPr>
        <w:t>classe;</w:t>
      </w:r>
      <w:proofErr w:type="gramEnd"/>
      <w:r w:rsidRPr="00811234">
        <w:rPr>
          <w:rFonts w:ascii="Arial" w:hAnsi="Arial" w:cs="Arial"/>
          <w:color w:val="000000"/>
          <w:sz w:val="24"/>
          <w:szCs w:val="24"/>
        </w:rPr>
        <w:t>renda</w:t>
      </w:r>
      <w:proofErr w:type="spellEnd"/>
      <w:r w:rsidRPr="00811234">
        <w:rPr>
          <w:rFonts w:ascii="Arial" w:hAnsi="Arial" w:cs="Arial"/>
          <w:color w:val="000000"/>
          <w:sz w:val="24"/>
          <w:szCs w:val="24"/>
        </w:rPr>
        <w:t xml:space="preserve"> salarial; se os filhos foram ou não desejados; uso de drogas e álcool; abusos sexuais sofridos pelos pais etc. Duque-</w:t>
      </w:r>
      <w:proofErr w:type="spellStart"/>
      <w:r w:rsidRPr="00811234">
        <w:rPr>
          <w:rFonts w:ascii="Arial" w:hAnsi="Arial" w:cs="Arial"/>
          <w:color w:val="000000"/>
          <w:sz w:val="24"/>
          <w:szCs w:val="24"/>
        </w:rPr>
        <w:t>Arrazola</w:t>
      </w:r>
      <w:proofErr w:type="spellEnd"/>
      <w:r w:rsidRPr="00811234">
        <w:rPr>
          <w:rFonts w:ascii="Arial" w:hAnsi="Arial" w:cs="Arial"/>
          <w:color w:val="000000"/>
          <w:sz w:val="24"/>
          <w:szCs w:val="24"/>
        </w:rPr>
        <w:t>(1997) em trabalho  sobre o cotidiano de meninos e meninas em situação  de pobreza na cidade de Recife coloca que  as famílias e adolescentes de classes mais baixas estão sujeitas diferenciadas de outros adolescentes (de classe mais alta) afirmando que na situação de pobreza,</w:t>
      </w:r>
    </w:p>
    <w:p w:rsidR="00831C1F" w:rsidRPr="00811234" w:rsidRDefault="00831C1F" w:rsidP="00831C1F">
      <w:pPr>
        <w:tabs>
          <w:tab w:val="left" w:pos="1701"/>
          <w:tab w:val="left" w:pos="2520"/>
        </w:tabs>
        <w:ind w:left="1843" w:hanging="142"/>
        <w:jc w:val="both"/>
        <w:rPr>
          <w:rFonts w:ascii="Arial" w:hAnsi="Arial" w:cs="Arial"/>
          <w:color w:val="000000"/>
          <w:sz w:val="24"/>
          <w:szCs w:val="24"/>
        </w:rPr>
      </w:pPr>
      <w:proofErr w:type="gramStart"/>
      <w:r w:rsidRPr="00811234">
        <w:rPr>
          <w:rFonts w:ascii="Arial" w:hAnsi="Arial" w:cs="Arial"/>
          <w:iCs/>
          <w:color w:val="000000"/>
          <w:sz w:val="24"/>
          <w:szCs w:val="24"/>
        </w:rPr>
        <w:t>“...</w:t>
      </w:r>
      <w:proofErr w:type="gramEnd"/>
      <w:r w:rsidRPr="00811234">
        <w:rPr>
          <w:rFonts w:ascii="Arial" w:hAnsi="Arial" w:cs="Arial"/>
          <w:iCs/>
          <w:color w:val="000000"/>
          <w:sz w:val="24"/>
          <w:szCs w:val="24"/>
        </w:rPr>
        <w:t xml:space="preserve">na situação de pobreza desses grupos domésticos familiares, </w:t>
      </w:r>
      <w:proofErr w:type="spellStart"/>
      <w:r w:rsidRPr="00811234">
        <w:rPr>
          <w:rFonts w:ascii="Arial" w:hAnsi="Arial" w:cs="Arial"/>
          <w:iCs/>
          <w:color w:val="000000"/>
          <w:sz w:val="24"/>
          <w:szCs w:val="24"/>
        </w:rPr>
        <w:t>frequëntemente</w:t>
      </w:r>
      <w:proofErr w:type="spellEnd"/>
      <w:r w:rsidRPr="00811234">
        <w:rPr>
          <w:rFonts w:ascii="Arial" w:hAnsi="Arial" w:cs="Arial"/>
          <w:iCs/>
          <w:color w:val="000000"/>
          <w:sz w:val="24"/>
          <w:szCs w:val="24"/>
        </w:rPr>
        <w:t xml:space="preserve"> os pais, mães, marido e mulher, irmãos e irmãs falam na presença dos(as) filhos(as) da pesada carga que estes(as) representam...Nessas cruas condições de vida, além do mais, desde pequenos(as), meninos e meninas só escutaram dizer que foram indesejados(as),rejeitados(as) pelo pai ou pela mãe, pelos avôs ou pelas avós, por serem filhos(as) de </w:t>
      </w:r>
      <w:r w:rsidRPr="00811234">
        <w:rPr>
          <w:rFonts w:ascii="Arial" w:hAnsi="Arial" w:cs="Arial"/>
          <w:iCs/>
          <w:color w:val="000000"/>
          <w:sz w:val="24"/>
          <w:szCs w:val="24"/>
          <w:u w:val="single"/>
        </w:rPr>
        <w:t>mãe solteira</w:t>
      </w:r>
      <w:r w:rsidRPr="00811234">
        <w:rPr>
          <w:rFonts w:ascii="Arial" w:hAnsi="Arial" w:cs="Arial"/>
          <w:iCs/>
          <w:color w:val="000000"/>
          <w:sz w:val="24"/>
          <w:szCs w:val="24"/>
        </w:rPr>
        <w:t xml:space="preserve">, de mãe adúltera, </w:t>
      </w:r>
      <w:r w:rsidRPr="00811234">
        <w:rPr>
          <w:rFonts w:ascii="Arial" w:hAnsi="Arial" w:cs="Arial"/>
          <w:iCs/>
          <w:color w:val="000000"/>
          <w:sz w:val="24"/>
          <w:szCs w:val="24"/>
          <w:u w:val="single"/>
        </w:rPr>
        <w:t>aquela que colocou galha no marido</w:t>
      </w:r>
      <w:r w:rsidRPr="00811234">
        <w:rPr>
          <w:rFonts w:ascii="Arial" w:hAnsi="Arial" w:cs="Arial"/>
          <w:iCs/>
          <w:color w:val="000000"/>
          <w:sz w:val="24"/>
          <w:szCs w:val="24"/>
        </w:rPr>
        <w:t xml:space="preserve"> e que, por isso, foi abandonada. Pobreza que expõe com maior evidência e nudez, se comparada com outros grupos domésticos de classe sociais distintas, o poder e a dominação dos homens da casa e a subordinação e dependência das mulheres do grupo doméstico...Mesmo assim, e sob essas condições, meninos e meninas aprendem a relacionar-se com os(as) outros(as), definem-se como seres </w:t>
      </w:r>
      <w:proofErr w:type="spellStart"/>
      <w:r w:rsidRPr="00811234">
        <w:rPr>
          <w:rFonts w:ascii="Arial" w:hAnsi="Arial" w:cs="Arial"/>
          <w:iCs/>
          <w:color w:val="000000"/>
          <w:sz w:val="24"/>
          <w:szCs w:val="24"/>
        </w:rPr>
        <w:t>sociais-sujeitos-nas</w:t>
      </w:r>
      <w:proofErr w:type="spellEnd"/>
      <w:r w:rsidRPr="00811234">
        <w:rPr>
          <w:rFonts w:ascii="Arial" w:hAnsi="Arial" w:cs="Arial"/>
          <w:iCs/>
          <w:color w:val="000000"/>
          <w:sz w:val="24"/>
          <w:szCs w:val="24"/>
        </w:rPr>
        <w:t xml:space="preserve"> suas relações com os(as) outros(as)...</w:t>
      </w:r>
      <w:r w:rsidRPr="00811234">
        <w:rPr>
          <w:rFonts w:ascii="Arial" w:hAnsi="Arial" w:cs="Arial"/>
          <w:color w:val="000000"/>
          <w:sz w:val="24"/>
          <w:szCs w:val="24"/>
        </w:rPr>
        <w:t xml:space="preserve">(Duque-arrazola,1997,pp.383-384)  </w:t>
      </w:r>
    </w:p>
    <w:p w:rsidR="00831C1F" w:rsidRPr="00811234" w:rsidRDefault="00831C1F" w:rsidP="00831C1F">
      <w:pPr>
        <w:tabs>
          <w:tab w:val="left" w:pos="2520"/>
          <w:tab w:val="left" w:pos="2880"/>
        </w:tabs>
        <w:ind w:left="2880"/>
        <w:jc w:val="both"/>
        <w:rPr>
          <w:rFonts w:ascii="Arial" w:hAnsi="Arial" w:cs="Arial"/>
          <w:vanish/>
          <w:color w:val="000000"/>
          <w:sz w:val="24"/>
          <w:szCs w:val="24"/>
        </w:rPr>
      </w:pPr>
    </w:p>
    <w:p w:rsidR="00831C1F" w:rsidRPr="00811234" w:rsidRDefault="00831C1F" w:rsidP="00831C1F">
      <w:pPr>
        <w:tabs>
          <w:tab w:val="left" w:pos="2520"/>
          <w:tab w:val="left" w:pos="2880"/>
        </w:tabs>
        <w:ind w:left="2880"/>
        <w:jc w:val="both"/>
        <w:rPr>
          <w:rFonts w:ascii="Arial" w:hAnsi="Arial" w:cs="Arial"/>
          <w:color w:val="000000"/>
          <w:sz w:val="24"/>
          <w:szCs w:val="24"/>
        </w:rPr>
      </w:pPr>
    </w:p>
    <w:p w:rsidR="00831C1F" w:rsidRPr="00811234" w:rsidRDefault="00831C1F" w:rsidP="00831C1F">
      <w:pPr>
        <w:ind w:firstLine="540"/>
        <w:jc w:val="both"/>
        <w:rPr>
          <w:rFonts w:ascii="Arial" w:hAnsi="Arial" w:cs="Arial"/>
          <w:color w:val="000000"/>
          <w:sz w:val="24"/>
          <w:szCs w:val="24"/>
        </w:rPr>
      </w:pPr>
      <w:proofErr w:type="spellStart"/>
      <w:r w:rsidRPr="00811234">
        <w:rPr>
          <w:rFonts w:ascii="Arial" w:hAnsi="Arial" w:cs="Arial"/>
          <w:color w:val="000000"/>
          <w:sz w:val="24"/>
          <w:szCs w:val="24"/>
        </w:rPr>
        <w:lastRenderedPageBreak/>
        <w:t>Saffiotti</w:t>
      </w:r>
      <w:proofErr w:type="spellEnd"/>
      <w:r w:rsidRPr="00811234">
        <w:rPr>
          <w:rFonts w:ascii="Arial" w:hAnsi="Arial" w:cs="Arial"/>
          <w:color w:val="000000"/>
          <w:sz w:val="24"/>
          <w:szCs w:val="24"/>
        </w:rPr>
        <w:t xml:space="preserve"> (1997) por outro lado pontua dois tipos de violência: estrutural e violência inerente às relações interpessoais adulto-criança (</w:t>
      </w:r>
      <w:proofErr w:type="spellStart"/>
      <w:proofErr w:type="gramStart"/>
      <w:r w:rsidRPr="00811234">
        <w:rPr>
          <w:rFonts w:ascii="Arial" w:hAnsi="Arial" w:cs="Arial"/>
          <w:color w:val="000000"/>
          <w:sz w:val="24"/>
          <w:szCs w:val="24"/>
        </w:rPr>
        <w:t>Saffioti,</w:t>
      </w:r>
      <w:proofErr w:type="gramEnd"/>
      <w:r w:rsidRPr="00811234">
        <w:rPr>
          <w:rFonts w:ascii="Arial" w:hAnsi="Arial" w:cs="Arial"/>
          <w:i/>
          <w:iCs/>
          <w:color w:val="000000"/>
          <w:sz w:val="24"/>
          <w:szCs w:val="24"/>
        </w:rPr>
        <w:t>apud</w:t>
      </w:r>
      <w:proofErr w:type="spellEnd"/>
      <w:r w:rsidRPr="00811234">
        <w:rPr>
          <w:rFonts w:ascii="Arial" w:hAnsi="Arial" w:cs="Arial"/>
          <w:i/>
          <w:iCs/>
          <w:color w:val="000000"/>
          <w:sz w:val="24"/>
          <w:szCs w:val="24"/>
        </w:rPr>
        <w:t xml:space="preserve"> </w:t>
      </w:r>
      <w:r w:rsidRPr="00811234">
        <w:rPr>
          <w:rFonts w:ascii="Arial" w:hAnsi="Arial" w:cs="Arial"/>
          <w:color w:val="000000"/>
          <w:sz w:val="24"/>
          <w:szCs w:val="24"/>
        </w:rPr>
        <w:t>Azevedo e Guerra,1997,p.145) existentes na sociedade e faz algumas considerações sobre essas colocações das autoras.</w:t>
      </w:r>
    </w:p>
    <w:p w:rsidR="00831C1F" w:rsidRPr="00811234" w:rsidRDefault="00831C1F" w:rsidP="00831C1F">
      <w:pPr>
        <w:pStyle w:val="Corpodetexto"/>
        <w:ind w:left="1701" w:right="47"/>
        <w:jc w:val="both"/>
        <w:rPr>
          <w:rFonts w:ascii="Arial" w:hAnsi="Arial" w:cs="Arial"/>
          <w:iCs/>
          <w:color w:val="000000"/>
        </w:rPr>
      </w:pPr>
      <w:r w:rsidRPr="00811234">
        <w:rPr>
          <w:rFonts w:ascii="Arial" w:hAnsi="Arial" w:cs="Arial"/>
          <w:iCs/>
          <w:color w:val="000000"/>
        </w:rPr>
        <w:t>“A violência estrutural, inerente ao modo de produção das sociedades desiguais em geral e da sociedade capitalista em particular, não é a única forma de</w:t>
      </w:r>
      <w:r w:rsidRPr="00811234">
        <w:rPr>
          <w:rFonts w:ascii="Arial" w:hAnsi="Arial" w:cs="Arial"/>
          <w:iCs/>
          <w:color w:val="000000"/>
          <w:u w:val="single"/>
        </w:rPr>
        <w:t xml:space="preserve"> fabricar crianças vítimas</w:t>
      </w:r>
      <w:r w:rsidRPr="00811234">
        <w:rPr>
          <w:rFonts w:ascii="Arial" w:hAnsi="Arial" w:cs="Arial"/>
          <w:iCs/>
          <w:color w:val="000000"/>
        </w:rPr>
        <w:t xml:space="preserve">. A seu lado- e por vezes, mas não necessariamente em intersecção com </w:t>
      </w:r>
      <w:proofErr w:type="gramStart"/>
      <w:r w:rsidRPr="00811234">
        <w:rPr>
          <w:rFonts w:ascii="Arial" w:hAnsi="Arial" w:cs="Arial"/>
          <w:iCs/>
          <w:color w:val="000000"/>
        </w:rPr>
        <w:t>ela -coexiste</w:t>
      </w:r>
      <w:proofErr w:type="gramEnd"/>
      <w:r w:rsidRPr="00811234">
        <w:rPr>
          <w:rFonts w:ascii="Arial" w:hAnsi="Arial" w:cs="Arial"/>
          <w:iCs/>
          <w:color w:val="000000"/>
        </w:rPr>
        <w:t xml:space="preserve"> a </w:t>
      </w:r>
      <w:r w:rsidRPr="00811234">
        <w:rPr>
          <w:rFonts w:ascii="Arial" w:hAnsi="Arial" w:cs="Arial"/>
          <w:iCs/>
          <w:color w:val="000000"/>
          <w:u w:val="single"/>
        </w:rPr>
        <w:t>violência inerente às relações interpessoais adulto-criança</w:t>
      </w:r>
      <w:r w:rsidRPr="00811234">
        <w:rPr>
          <w:rFonts w:ascii="Arial" w:hAnsi="Arial" w:cs="Arial"/>
          <w:iCs/>
          <w:color w:val="000000"/>
        </w:rPr>
        <w:t xml:space="preserve"> (Grifos no original)...Da maneira como a </w:t>
      </w:r>
      <w:proofErr w:type="spellStart"/>
      <w:r w:rsidRPr="00811234">
        <w:rPr>
          <w:rFonts w:ascii="Arial" w:hAnsi="Arial" w:cs="Arial"/>
          <w:iCs/>
          <w:color w:val="000000"/>
        </w:rPr>
        <w:t>idéia</w:t>
      </w:r>
      <w:proofErr w:type="spellEnd"/>
      <w:r w:rsidRPr="00811234">
        <w:rPr>
          <w:rFonts w:ascii="Arial" w:hAnsi="Arial" w:cs="Arial"/>
          <w:iCs/>
          <w:color w:val="000000"/>
        </w:rPr>
        <w:t xml:space="preserve"> foi exposta, sinaliza a inexistência de contradição nas relações de gênero e nas étnico-raciais, o que vale dizer que a violência não é inerente a estas relações. A postura aqui assumida é frontalmente contrária...porque o gênero e a raça/etnia são tão fundantes das relações sociais quanto a classe...(</w:t>
      </w:r>
      <w:proofErr w:type="spellStart"/>
      <w:r w:rsidRPr="00811234">
        <w:rPr>
          <w:rFonts w:ascii="Arial" w:hAnsi="Arial" w:cs="Arial"/>
          <w:iCs/>
          <w:color w:val="000000"/>
        </w:rPr>
        <w:t>Saffioti</w:t>
      </w:r>
      <w:proofErr w:type="spellEnd"/>
      <w:r w:rsidRPr="00811234">
        <w:rPr>
          <w:rFonts w:ascii="Arial" w:hAnsi="Arial" w:cs="Arial"/>
          <w:iCs/>
          <w:color w:val="000000"/>
        </w:rPr>
        <w:t>, 1997,pp.145-146)</w:t>
      </w:r>
    </w:p>
    <w:p w:rsidR="00831C1F" w:rsidRPr="00811234" w:rsidRDefault="00831C1F" w:rsidP="00831C1F">
      <w:pPr>
        <w:pStyle w:val="Corpodetexto"/>
        <w:spacing w:line="276" w:lineRule="auto"/>
        <w:ind w:right="47" w:firstLine="567"/>
        <w:jc w:val="both"/>
        <w:rPr>
          <w:rFonts w:ascii="Arial" w:hAnsi="Arial" w:cs="Arial"/>
        </w:rPr>
      </w:pPr>
      <w:r w:rsidRPr="00811234">
        <w:rPr>
          <w:rFonts w:ascii="Arial" w:hAnsi="Arial" w:cs="Arial"/>
        </w:rPr>
        <w:t>O ciclo da violência, para a maioria dos (as) autores (as) se divide em três fases, como ilustra a fig. 1.</w:t>
      </w:r>
    </w:p>
    <w:p w:rsidR="00831C1F" w:rsidRPr="00811234" w:rsidRDefault="00831C1F" w:rsidP="00831C1F">
      <w:pPr>
        <w:pStyle w:val="Corpodetexto"/>
        <w:spacing w:line="276" w:lineRule="auto"/>
        <w:ind w:left="840" w:right="552"/>
        <w:jc w:val="both"/>
        <w:rPr>
          <w:rFonts w:ascii="Arial" w:hAnsi="Arial" w:cs="Arial"/>
          <w:b/>
          <w:bCs/>
        </w:rPr>
      </w:pPr>
      <w:r w:rsidRPr="00811234">
        <w:rPr>
          <w:rFonts w:ascii="Arial" w:hAnsi="Arial" w:cs="Arial"/>
          <w:b/>
          <w:bCs/>
        </w:rPr>
        <w:t>Fig. 1: Ciclo da Violência (ciclo ininterrupto, sem início ou fim, da lua de mel para a tensão, para a agressão, para a lua de mel etc.</w:t>
      </w:r>
      <w:proofErr w:type="gramStart"/>
      <w:r w:rsidRPr="00811234">
        <w:rPr>
          <w:rFonts w:ascii="Arial" w:hAnsi="Arial" w:cs="Arial"/>
          <w:b/>
          <w:bCs/>
        </w:rPr>
        <w:t>)</w:t>
      </w:r>
      <w:proofErr w:type="gramEnd"/>
      <w:r w:rsidRPr="00811234">
        <w:rPr>
          <w:rFonts w:ascii="Arial" w:hAnsi="Arial" w:cs="Arial"/>
          <w:b/>
          <w:bCs/>
        </w:rPr>
        <w:t xml:space="preserve"> </w:t>
      </w:r>
    </w:p>
    <w:p w:rsidR="00831C1F" w:rsidRPr="00811234" w:rsidRDefault="00831C1F" w:rsidP="00831C1F">
      <w:pPr>
        <w:pStyle w:val="Corpodetexto"/>
        <w:spacing w:line="276" w:lineRule="auto"/>
        <w:ind w:left="600" w:right="552" w:firstLine="840"/>
        <w:jc w:val="center"/>
        <w:rPr>
          <w:rFonts w:ascii="Arial" w:hAnsi="Arial" w:cs="Arial"/>
        </w:rPr>
      </w:pPr>
      <w:r w:rsidRPr="00811234">
        <w:rPr>
          <w:rFonts w:ascii="Arial" w:hAnsi="Arial" w:cs="Arial"/>
        </w:rPr>
        <w:object w:dxaOrig="5204" w:dyaOrig="4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114.75pt" o:ole="">
            <v:imagedata r:id="rId12" o:title=""/>
          </v:shape>
          <o:OLEObject Type="Embed" ProgID="PBrush" ShapeID="_x0000_i1025" DrawAspect="Content" ObjectID="_1461612621" r:id="rId13"/>
        </w:object>
      </w:r>
    </w:p>
    <w:p w:rsidR="00831C1F" w:rsidRPr="00811234" w:rsidRDefault="00831C1F" w:rsidP="00831C1F">
      <w:pPr>
        <w:pStyle w:val="Corpodetexto"/>
        <w:spacing w:after="0" w:line="276" w:lineRule="auto"/>
        <w:ind w:right="47" w:firstLine="600"/>
        <w:jc w:val="both"/>
        <w:rPr>
          <w:rFonts w:ascii="Arial" w:hAnsi="Arial" w:cs="Arial"/>
        </w:rPr>
      </w:pPr>
      <w:r w:rsidRPr="00811234">
        <w:rPr>
          <w:rFonts w:ascii="Arial" w:hAnsi="Arial" w:cs="Arial"/>
        </w:rPr>
        <w:t xml:space="preserve">Na fase de tensão são constantes ameaças e cobranças por coisas triviais como servir o almoço ou arrumar a casa. Diante das cobranças e ameaças é comum a mulher procurar obedecer ao marido mesmo que pareça irracional, agindo de forma a administrar a situação para que a ameaça não se concretize. </w:t>
      </w:r>
    </w:p>
    <w:p w:rsidR="00831C1F" w:rsidRPr="00811234" w:rsidRDefault="00831C1F" w:rsidP="00831C1F">
      <w:pPr>
        <w:pStyle w:val="Corpodetexto"/>
        <w:spacing w:after="0" w:line="276" w:lineRule="auto"/>
        <w:ind w:right="47" w:firstLine="600"/>
        <w:jc w:val="both"/>
        <w:rPr>
          <w:rFonts w:ascii="Arial" w:hAnsi="Arial" w:cs="Arial"/>
        </w:rPr>
      </w:pPr>
      <w:r w:rsidRPr="00811234">
        <w:rPr>
          <w:rFonts w:ascii="Arial" w:hAnsi="Arial" w:cs="Arial"/>
        </w:rPr>
        <w:t xml:space="preserve">Na fase de agressão as ameaças concretizam-se de fato, muitas vezes em ocasiões inesperadas pelo motivo mais banal. Logo após, o agressor se diz arrependido, mas transfere para a mulher a culpa pelos seus atos, já que as regras outrora impostas por ele forma descumpridas. As regras variam desde tarefas domésticas, passa pelos ditos “deveres conjugais” e chega ao extremo da privação de comunicação com parentes e/ ou vizinhos. Ela é a culpada, mas ele a perdoa. Ela muitas vezes admite e assume sua culpa, prometendo não mais cometer o erro e ele a corrompe com juras de amor e compromete-se a mudar. Esta é a chamada fase da Lua-de-mel, considerada a mais significativa, pois é quando </w:t>
      </w:r>
      <w:proofErr w:type="gramStart"/>
      <w:r w:rsidRPr="00811234">
        <w:rPr>
          <w:rFonts w:ascii="Arial" w:hAnsi="Arial" w:cs="Arial"/>
        </w:rPr>
        <w:t>renovam-se</w:t>
      </w:r>
      <w:proofErr w:type="gramEnd"/>
      <w:r w:rsidRPr="00811234">
        <w:rPr>
          <w:rFonts w:ascii="Arial" w:hAnsi="Arial" w:cs="Arial"/>
        </w:rPr>
        <w:t xml:space="preserve"> as esperanças de que tudo ainda pode mudar para melhor, ativando-se suas fantasias de enfim encontrar o príncipe tão falado nos contos infantis e viver com ele como nos finais felizes de filmes românticos.</w:t>
      </w:r>
    </w:p>
    <w:p w:rsidR="00831C1F" w:rsidRPr="00811234" w:rsidRDefault="00831C1F" w:rsidP="00831C1F">
      <w:pPr>
        <w:pStyle w:val="Corpodetexto"/>
        <w:spacing w:after="0" w:line="276" w:lineRule="auto"/>
        <w:ind w:right="47" w:firstLine="600"/>
        <w:jc w:val="both"/>
        <w:rPr>
          <w:rFonts w:ascii="Arial" w:hAnsi="Arial" w:cs="Arial"/>
        </w:rPr>
      </w:pPr>
      <w:r w:rsidRPr="00811234">
        <w:rPr>
          <w:rFonts w:ascii="Arial" w:hAnsi="Arial" w:cs="Arial"/>
        </w:rPr>
        <w:lastRenderedPageBreak/>
        <w:t xml:space="preserve">Permeando estas fases estão muitos mecanismos que potencializam sua eficácia. O isolamento é um deles. O agressor no início de um relacionamento, alegando ciúmes, afasta a mulher da família, amizades, trabalhos ou estudos, podendo assim manter o controle da situação, restringindo a vida da mulher ao âmbito doméstico no qual ele reina absoluto. Mas é dela a responsabilidade de zelar pelo bom andamento do lar e da felicidade da família (como dizem nossos avós). </w:t>
      </w:r>
      <w:proofErr w:type="gramStart"/>
      <w:r w:rsidRPr="00811234">
        <w:rPr>
          <w:rFonts w:ascii="Arial" w:hAnsi="Arial" w:cs="Arial"/>
        </w:rPr>
        <w:t>É</w:t>
      </w:r>
      <w:proofErr w:type="gramEnd"/>
      <w:r w:rsidRPr="00811234">
        <w:rPr>
          <w:rFonts w:ascii="Arial" w:hAnsi="Arial" w:cs="Arial"/>
        </w:rPr>
        <w:t xml:space="preserve"> comum que ele faça constantes comentários depreciativos sobre a capacidade intelectual e o corpo da mulher, inclusive em público. Ele picha a imagem dela e exalta a sua fazendo-se onipotente frente às leis.</w:t>
      </w:r>
    </w:p>
    <w:p w:rsidR="00831C1F" w:rsidRPr="00811234" w:rsidRDefault="00831C1F" w:rsidP="00831C1F">
      <w:pPr>
        <w:pStyle w:val="Corpodetexto"/>
        <w:spacing w:after="0" w:line="276" w:lineRule="auto"/>
        <w:ind w:right="47" w:firstLine="600"/>
        <w:jc w:val="both"/>
        <w:rPr>
          <w:rFonts w:ascii="Arial" w:hAnsi="Arial" w:cs="Arial"/>
        </w:rPr>
      </w:pPr>
      <w:r w:rsidRPr="00811234">
        <w:rPr>
          <w:rFonts w:ascii="Arial" w:hAnsi="Arial" w:cs="Arial"/>
        </w:rPr>
        <w:t xml:space="preserve">Estas formas de conduta fazem com que a mulher enxergue através do olhar do homem, destruindo sua </w:t>
      </w:r>
      <w:proofErr w:type="spellStart"/>
      <w:proofErr w:type="gramStart"/>
      <w:r w:rsidRPr="00811234">
        <w:rPr>
          <w:rFonts w:ascii="Arial" w:hAnsi="Arial" w:cs="Arial"/>
        </w:rPr>
        <w:t>auto-imagem</w:t>
      </w:r>
      <w:proofErr w:type="spellEnd"/>
      <w:proofErr w:type="gramEnd"/>
      <w:r w:rsidRPr="00811234">
        <w:rPr>
          <w:rFonts w:ascii="Arial" w:hAnsi="Arial" w:cs="Arial"/>
        </w:rPr>
        <w:t xml:space="preserve">, fazendo-a sentir-se insegura, isolada do mundo e dependente exclusivamente dele. Muitas mulheres sequer realizam exames médicos por impedimento se seus parceiros, que as submetem a atos sexuais sem o seu consentimento e/ ou desejo.  </w:t>
      </w:r>
    </w:p>
    <w:p w:rsidR="00831C1F" w:rsidRPr="00811234" w:rsidRDefault="00831C1F" w:rsidP="00831C1F">
      <w:pPr>
        <w:pStyle w:val="Corpodetexto"/>
        <w:spacing w:after="0" w:line="276" w:lineRule="auto"/>
        <w:ind w:right="47" w:firstLine="600"/>
        <w:jc w:val="both"/>
        <w:rPr>
          <w:rFonts w:ascii="Arial" w:hAnsi="Arial" w:cs="Arial"/>
        </w:rPr>
      </w:pPr>
      <w:r w:rsidRPr="00811234">
        <w:rPr>
          <w:rFonts w:ascii="Arial" w:hAnsi="Arial" w:cs="Arial"/>
        </w:rPr>
        <w:t xml:space="preserve">Por outro lado </w:t>
      </w:r>
      <w:proofErr w:type="gramStart"/>
      <w:r w:rsidRPr="00811234">
        <w:rPr>
          <w:rFonts w:ascii="Arial" w:hAnsi="Arial" w:cs="Arial"/>
        </w:rPr>
        <w:t>a</w:t>
      </w:r>
      <w:proofErr w:type="gramEnd"/>
      <w:r w:rsidRPr="00811234">
        <w:rPr>
          <w:rFonts w:ascii="Arial" w:hAnsi="Arial" w:cs="Arial"/>
        </w:rPr>
        <w:t xml:space="preserve"> realidade do agressor se torna a realidade da “vítima”, torna-se dependente da obediência dela. É um falso sentimento de poder e controle. A saída da mulher desse controle significa o fim do mundo dele. Dizer não é contestar o poder masculino, é atestar a sua impotência.</w:t>
      </w:r>
    </w:p>
    <w:p w:rsidR="00831C1F" w:rsidRPr="00811234" w:rsidRDefault="00831C1F" w:rsidP="00831C1F">
      <w:pPr>
        <w:pStyle w:val="Corpodetexto"/>
        <w:spacing w:after="0" w:line="276" w:lineRule="auto"/>
        <w:ind w:right="47" w:firstLine="600"/>
        <w:jc w:val="both"/>
        <w:rPr>
          <w:rFonts w:ascii="Arial" w:hAnsi="Arial" w:cs="Arial"/>
        </w:rPr>
      </w:pPr>
      <w:r w:rsidRPr="00811234">
        <w:rPr>
          <w:rFonts w:ascii="Arial" w:hAnsi="Arial" w:cs="Arial"/>
        </w:rPr>
        <w:t xml:space="preserve">As pesquisas indicam que as agressões mais graves, incluindo as que resultam em homicídio, ocorrem quando a mulher tenta sair da relação ou depois da separação, o que confirma a tese do suposto poder do qual os homens se acham investidos. </w:t>
      </w:r>
    </w:p>
    <w:p w:rsidR="00831C1F" w:rsidRPr="00811234" w:rsidRDefault="00831C1F" w:rsidP="00831C1F">
      <w:pPr>
        <w:pStyle w:val="Corpodetexto"/>
        <w:spacing w:after="0" w:line="276" w:lineRule="auto"/>
        <w:ind w:right="47" w:firstLine="600"/>
        <w:jc w:val="both"/>
        <w:rPr>
          <w:rFonts w:ascii="Arial" w:hAnsi="Arial" w:cs="Arial"/>
        </w:rPr>
      </w:pPr>
      <w:r w:rsidRPr="00811234">
        <w:rPr>
          <w:rFonts w:ascii="Arial" w:hAnsi="Arial" w:cs="Arial"/>
        </w:rPr>
        <w:t xml:space="preserve">Há muitos fatores subjacentes à permanência da mulher na relação conjugal violenta. Uma das mais importantes é a sua atitude diante da violência: se ela vê a violência como algo normal, dificilmente tentará mudar a relação, mesmo que esta lhe seja dolorosa e humilhante. O padrão de relacionamento familiar é, pois, potencialmente determinante na forma de vida de um indivíduo. Está provado que as crianças abusadas serão potencialmente agressoras quando adultas. É comum que as mulheres vitimadas venham de famílias onde havia a violência conjugal. Estas mesmas mulheres investem a violência sofrida contra seus filhos, os quais estão sobre o seu domínio na escala hierárquica do poder familiar. As dificuldades financeiras para criar os filhos sem a colaboração do homem e a falta de apoio familiar podem ser </w:t>
      </w:r>
      <w:proofErr w:type="gramStart"/>
      <w:r w:rsidRPr="00811234">
        <w:rPr>
          <w:rFonts w:ascii="Arial" w:hAnsi="Arial" w:cs="Arial"/>
        </w:rPr>
        <w:t>também apontados</w:t>
      </w:r>
      <w:proofErr w:type="gramEnd"/>
      <w:r w:rsidRPr="00811234">
        <w:rPr>
          <w:rFonts w:ascii="Arial" w:hAnsi="Arial" w:cs="Arial"/>
        </w:rPr>
        <w:t xml:space="preserve"> como um fator.</w:t>
      </w:r>
    </w:p>
    <w:p w:rsidR="00831C1F" w:rsidRPr="00811234" w:rsidRDefault="00831C1F" w:rsidP="00831C1F">
      <w:pPr>
        <w:pStyle w:val="Corpodetexto"/>
        <w:spacing w:after="0" w:line="276" w:lineRule="auto"/>
        <w:ind w:right="47" w:firstLine="600"/>
        <w:jc w:val="both"/>
        <w:rPr>
          <w:rFonts w:ascii="Arial" w:hAnsi="Arial" w:cs="Arial"/>
        </w:rPr>
      </w:pPr>
      <w:r w:rsidRPr="00811234">
        <w:rPr>
          <w:rFonts w:ascii="Arial" w:hAnsi="Arial" w:cs="Arial"/>
        </w:rPr>
        <w:t>A dependência emocional figura como importante fator de permanência. Pelo temor da solidão, hesitam em denunciar o companheiro. O sentimento de afeto a este é quase sempre negado, mas uma escuta mais atenta e sensível consegue torná-lo aparente.</w:t>
      </w:r>
    </w:p>
    <w:p w:rsidR="00831C1F" w:rsidRPr="00811234" w:rsidRDefault="00831C1F" w:rsidP="00831C1F">
      <w:pPr>
        <w:pStyle w:val="Corpodetexto"/>
        <w:spacing w:line="276" w:lineRule="auto"/>
        <w:ind w:right="47" w:firstLine="600"/>
        <w:jc w:val="both"/>
        <w:rPr>
          <w:rFonts w:ascii="Arial" w:hAnsi="Arial" w:cs="Arial"/>
        </w:rPr>
      </w:pPr>
      <w:r w:rsidRPr="00811234">
        <w:rPr>
          <w:rFonts w:ascii="Arial" w:hAnsi="Arial" w:cs="Arial"/>
        </w:rPr>
        <w:t xml:space="preserve">Contudo, </w:t>
      </w:r>
      <w:proofErr w:type="spellStart"/>
      <w:r w:rsidRPr="00811234">
        <w:rPr>
          <w:rFonts w:ascii="Arial" w:hAnsi="Arial" w:cs="Arial"/>
        </w:rPr>
        <w:t>Langley</w:t>
      </w:r>
      <w:proofErr w:type="spellEnd"/>
      <w:r w:rsidRPr="00811234">
        <w:rPr>
          <w:rFonts w:ascii="Arial" w:hAnsi="Arial" w:cs="Arial"/>
        </w:rPr>
        <w:t xml:space="preserve"> e Levy (1980) em trabalho intitulado </w:t>
      </w:r>
      <w:r w:rsidRPr="00811234">
        <w:rPr>
          <w:rFonts w:ascii="Arial" w:hAnsi="Arial" w:cs="Arial"/>
          <w:i/>
          <w:iCs/>
        </w:rPr>
        <w:t xml:space="preserve">“Mulheres espancadas-fenômeno invisível” </w:t>
      </w:r>
      <w:r w:rsidRPr="00811234">
        <w:rPr>
          <w:rFonts w:ascii="Arial" w:hAnsi="Arial" w:cs="Arial"/>
        </w:rPr>
        <w:t xml:space="preserve">mostraram que o rompimento do ciclo da violência é sempre feito pela mudança de atitude da mulher, que, </w:t>
      </w:r>
      <w:proofErr w:type="gramStart"/>
      <w:r w:rsidRPr="00811234">
        <w:rPr>
          <w:rFonts w:ascii="Arial" w:hAnsi="Arial" w:cs="Arial"/>
        </w:rPr>
        <w:t>a</w:t>
      </w:r>
      <w:proofErr w:type="gramEnd"/>
      <w:r w:rsidRPr="00811234">
        <w:rPr>
          <w:rFonts w:ascii="Arial" w:hAnsi="Arial" w:cs="Arial"/>
        </w:rPr>
        <w:t xml:space="preserve"> seu tempo, não suporta mais, decide sair do relacionamento. Algumas reagem ao primeiro sinal de ameaça, outra após várias agressões físicas. De qualquer forma significa uma mudança de atitude ou de posição, na relação com o parceiro, a saída da mulher da relação de violência.   </w:t>
      </w:r>
    </w:p>
    <w:p w:rsidR="00831C1F" w:rsidRPr="00811234" w:rsidRDefault="00831C1F" w:rsidP="00831C1F">
      <w:pPr>
        <w:rPr>
          <w:rFonts w:ascii="Arial" w:hAnsi="Arial" w:cs="Arial"/>
          <w:b/>
          <w:sz w:val="24"/>
          <w:szCs w:val="24"/>
        </w:rPr>
      </w:pPr>
      <w:r>
        <w:rPr>
          <w:rFonts w:ascii="Arial" w:hAnsi="Arial" w:cs="Arial"/>
          <w:b/>
          <w:sz w:val="24"/>
          <w:szCs w:val="24"/>
        </w:rPr>
        <w:lastRenderedPageBreak/>
        <w:t>1.3</w:t>
      </w:r>
      <w:proofErr w:type="gramStart"/>
      <w:r>
        <w:rPr>
          <w:rFonts w:ascii="Arial" w:hAnsi="Arial" w:cs="Arial"/>
          <w:b/>
          <w:sz w:val="24"/>
          <w:szCs w:val="24"/>
        </w:rPr>
        <w:t xml:space="preserve">  </w:t>
      </w:r>
      <w:proofErr w:type="gramEnd"/>
      <w:r>
        <w:rPr>
          <w:rFonts w:ascii="Arial" w:hAnsi="Arial" w:cs="Arial"/>
          <w:b/>
          <w:sz w:val="24"/>
          <w:szCs w:val="24"/>
        </w:rPr>
        <w:t>A violência na Amazônia</w:t>
      </w:r>
    </w:p>
    <w:p w:rsidR="00831C1F" w:rsidRPr="00811234" w:rsidRDefault="00831C1F" w:rsidP="00831C1F">
      <w:pPr>
        <w:pStyle w:val="Commarcadores"/>
        <w:rPr>
          <w:rFonts w:ascii="Arial" w:hAnsi="Arial" w:cs="Arial"/>
          <w:b/>
          <w:bCs/>
        </w:rPr>
      </w:pPr>
      <w:r w:rsidRPr="00811234">
        <w:rPr>
          <w:rFonts w:ascii="Arial" w:hAnsi="Arial" w:cs="Arial"/>
        </w:rPr>
        <w:t xml:space="preserve">           A incidência cada vez maior de casos</w:t>
      </w:r>
      <w:proofErr w:type="gramStart"/>
      <w:r w:rsidRPr="00811234">
        <w:rPr>
          <w:rFonts w:ascii="Arial" w:hAnsi="Arial" w:cs="Arial"/>
        </w:rPr>
        <w:t>, tem</w:t>
      </w:r>
      <w:proofErr w:type="gramEnd"/>
      <w:r w:rsidRPr="00811234">
        <w:rPr>
          <w:rFonts w:ascii="Arial" w:hAnsi="Arial" w:cs="Arial"/>
        </w:rPr>
        <w:t xml:space="preserve"> preocupado as inúmeras organizações de mulheres que trabalham em defesa dos direitos e da dignidade da mulher, prezando pela construção de uma sociedade mais </w:t>
      </w:r>
      <w:proofErr w:type="spellStart"/>
      <w:r w:rsidRPr="00811234">
        <w:rPr>
          <w:rFonts w:ascii="Arial" w:hAnsi="Arial" w:cs="Arial"/>
        </w:rPr>
        <w:t>tranqüila</w:t>
      </w:r>
      <w:proofErr w:type="spellEnd"/>
      <w:r w:rsidRPr="00811234">
        <w:rPr>
          <w:rFonts w:ascii="Arial" w:hAnsi="Arial" w:cs="Arial"/>
        </w:rPr>
        <w:t>, onde todos possam exercer sua cidadania plena, com o exercício de direitos e respeito às diferenças.</w:t>
      </w:r>
    </w:p>
    <w:p w:rsidR="00831C1F" w:rsidRPr="00811234" w:rsidRDefault="00831C1F" w:rsidP="00831C1F">
      <w:pPr>
        <w:pStyle w:val="Commarcadores"/>
        <w:rPr>
          <w:rFonts w:ascii="Arial" w:hAnsi="Arial" w:cs="Arial"/>
        </w:rPr>
      </w:pPr>
      <w:r w:rsidRPr="00811234">
        <w:rPr>
          <w:rFonts w:ascii="Arial" w:hAnsi="Arial" w:cs="Arial"/>
        </w:rPr>
        <w:t xml:space="preserve">     Presente desde a década de 70 na agenda dos movimentos </w:t>
      </w:r>
      <w:r>
        <w:rPr>
          <w:rFonts w:ascii="Arial" w:hAnsi="Arial" w:cs="Arial"/>
        </w:rPr>
        <w:t xml:space="preserve">da região Norte (Amazônia) </w:t>
      </w:r>
      <w:r w:rsidRPr="00811234">
        <w:rPr>
          <w:rFonts w:ascii="Arial" w:hAnsi="Arial" w:cs="Arial"/>
        </w:rPr>
        <w:t>o tema violência</w:t>
      </w:r>
      <w:proofErr w:type="gramStart"/>
      <w:r w:rsidRPr="00811234">
        <w:rPr>
          <w:rFonts w:ascii="Arial" w:hAnsi="Arial" w:cs="Arial"/>
        </w:rPr>
        <w:t xml:space="preserve">  </w:t>
      </w:r>
      <w:proofErr w:type="gramEnd"/>
      <w:r w:rsidRPr="00811234">
        <w:rPr>
          <w:rFonts w:ascii="Arial" w:hAnsi="Arial" w:cs="Arial"/>
        </w:rPr>
        <w:t xml:space="preserve">teve sua atenção voltada para a questão do assassinato de mulheres e na impunidade dos criminosos até a década seguinte. Na década de 80 os crimes praticados pelos maridos começaram a ser denunciados sob a ótica da violência de gênero. O trabalho de denuncia foi intenso nesta década em que as campanhas para a condenação de estupradores e assassinos de mulheres deram visibilidade a questão e aos movimentos. </w:t>
      </w:r>
    </w:p>
    <w:p w:rsidR="00831C1F" w:rsidRPr="00811234" w:rsidRDefault="00831C1F" w:rsidP="00831C1F">
      <w:pPr>
        <w:pStyle w:val="Commarcadores"/>
        <w:rPr>
          <w:rFonts w:ascii="Arial" w:hAnsi="Arial" w:cs="Arial"/>
        </w:rPr>
      </w:pPr>
      <w:r w:rsidRPr="00811234">
        <w:rPr>
          <w:rFonts w:ascii="Arial" w:hAnsi="Arial" w:cs="Arial"/>
        </w:rPr>
        <w:t xml:space="preserve">     A década de 90 caracteriza-se </w:t>
      </w:r>
      <w:proofErr w:type="gramStart"/>
      <w:r w:rsidRPr="00811234">
        <w:rPr>
          <w:rFonts w:ascii="Arial" w:hAnsi="Arial" w:cs="Arial"/>
        </w:rPr>
        <w:t>pelo levantamentos</w:t>
      </w:r>
      <w:proofErr w:type="gramEnd"/>
      <w:r w:rsidRPr="00811234">
        <w:rPr>
          <w:rFonts w:ascii="Arial" w:hAnsi="Arial" w:cs="Arial"/>
        </w:rPr>
        <w:t xml:space="preserve"> de dados da violência junto a delegacias e à imprensa. A frequência dos atos de agressividade (assassinatos, estupros, espancamentos, violência psicológica, abusos sexuais, etc.) contra a mulher, demonstra por outro lado, a dramaticidade da violência especifica de gênero, que reúne todas as formas de abuso, instituídos cultural e socialmente contra a mulher.</w:t>
      </w:r>
    </w:p>
    <w:p w:rsidR="00831C1F" w:rsidRPr="00811234" w:rsidRDefault="00831C1F" w:rsidP="00831C1F">
      <w:pPr>
        <w:pStyle w:val="Commarcadores"/>
        <w:ind w:firstLine="651"/>
        <w:rPr>
          <w:rFonts w:ascii="Arial" w:hAnsi="Arial" w:cs="Arial"/>
        </w:rPr>
      </w:pPr>
      <w:r>
        <w:rPr>
          <w:rFonts w:ascii="Arial" w:hAnsi="Arial" w:cs="Arial"/>
        </w:rPr>
        <w:t>Nosso projeto enquadra-se na perspectiva de buscar estratégias</w:t>
      </w:r>
      <w:proofErr w:type="gramStart"/>
      <w:r>
        <w:rPr>
          <w:rFonts w:ascii="Arial" w:hAnsi="Arial" w:cs="Arial"/>
        </w:rPr>
        <w:t xml:space="preserve"> </w:t>
      </w:r>
      <w:r w:rsidRPr="00811234">
        <w:rPr>
          <w:rFonts w:ascii="Arial" w:hAnsi="Arial" w:cs="Arial"/>
        </w:rPr>
        <w:t xml:space="preserve"> </w:t>
      </w:r>
      <w:proofErr w:type="gramEnd"/>
      <w:r w:rsidRPr="00811234">
        <w:rPr>
          <w:rFonts w:ascii="Arial" w:hAnsi="Arial" w:cs="Arial"/>
        </w:rPr>
        <w:t>para melhorar a situaçã</w:t>
      </w:r>
      <w:r>
        <w:rPr>
          <w:rFonts w:ascii="Arial" w:hAnsi="Arial" w:cs="Arial"/>
        </w:rPr>
        <w:t>o da mulher e do menores</w:t>
      </w:r>
      <w:r w:rsidRPr="00811234">
        <w:rPr>
          <w:rFonts w:ascii="Arial" w:hAnsi="Arial" w:cs="Arial"/>
        </w:rPr>
        <w:t xml:space="preserve">, que são vítimas de violência </w:t>
      </w:r>
      <w:r>
        <w:rPr>
          <w:rFonts w:ascii="Arial" w:hAnsi="Arial" w:cs="Arial"/>
        </w:rPr>
        <w:t>Doméstica e Sexual em Belém.  A</w:t>
      </w:r>
      <w:r w:rsidRPr="00811234">
        <w:rPr>
          <w:rFonts w:ascii="Arial" w:hAnsi="Arial" w:cs="Arial"/>
        </w:rPr>
        <w:t>tualmente ocorrem um</w:t>
      </w:r>
      <w:proofErr w:type="gramStart"/>
      <w:r w:rsidRPr="00811234">
        <w:rPr>
          <w:rFonts w:ascii="Arial" w:hAnsi="Arial" w:cs="Arial"/>
        </w:rPr>
        <w:t xml:space="preserve">  </w:t>
      </w:r>
      <w:proofErr w:type="gramEnd"/>
      <w:r w:rsidRPr="00811234">
        <w:rPr>
          <w:rFonts w:ascii="Arial" w:hAnsi="Arial" w:cs="Arial"/>
        </w:rPr>
        <w:t>grande número de casos de violência doméstica e sexual, seja sobre adultos, seja s</w:t>
      </w:r>
      <w:r w:rsidR="002C3F42">
        <w:rPr>
          <w:rFonts w:ascii="Arial" w:hAnsi="Arial" w:cs="Arial"/>
        </w:rPr>
        <w:t>obre adolescentes</w:t>
      </w:r>
      <w:r w:rsidRPr="00811234">
        <w:rPr>
          <w:rFonts w:ascii="Arial" w:hAnsi="Arial" w:cs="Arial"/>
        </w:rPr>
        <w:t>. Em Belém, em 2012 (de janeiro a setembro), foram realizados 3769</w:t>
      </w:r>
      <w:proofErr w:type="gramStart"/>
      <w:r w:rsidRPr="00811234">
        <w:rPr>
          <w:rFonts w:ascii="Arial" w:hAnsi="Arial" w:cs="Arial"/>
        </w:rPr>
        <w:t xml:space="preserve">  </w:t>
      </w:r>
      <w:proofErr w:type="gramEnd"/>
      <w:r w:rsidRPr="00811234">
        <w:rPr>
          <w:rFonts w:ascii="Arial" w:hAnsi="Arial" w:cs="Arial"/>
        </w:rPr>
        <w:t xml:space="preserve">registros policiais de crimes contra a Mulher no Estado do Pará (dados SEGUP/PA) sendo que destes 1497 foram feitos nos municípios da Região Metropolitana de Belém – RMB (sendo 893 em Belém) segundo informações a Coordenadoria da Mulher do Estado do Pará . </w:t>
      </w:r>
      <w:proofErr w:type="gramStart"/>
      <w:r w:rsidRPr="00811234">
        <w:rPr>
          <w:rFonts w:ascii="Arial" w:hAnsi="Arial" w:cs="Arial"/>
        </w:rPr>
        <w:t>Ou seja</w:t>
      </w:r>
      <w:proofErr w:type="gramEnd"/>
      <w:r w:rsidRPr="00811234">
        <w:rPr>
          <w:rFonts w:ascii="Arial" w:hAnsi="Arial" w:cs="Arial"/>
        </w:rPr>
        <w:t xml:space="preserve"> quase 40 % do total de registros de crimes contra as mulheres ocorreram na RMB.</w:t>
      </w:r>
    </w:p>
    <w:p w:rsidR="00831C1F" w:rsidRPr="00811234" w:rsidRDefault="00831C1F" w:rsidP="002C3F42">
      <w:pPr>
        <w:pStyle w:val="Commarcadores"/>
        <w:ind w:firstLine="651"/>
        <w:rPr>
          <w:rFonts w:ascii="Arial" w:hAnsi="Arial" w:cs="Arial"/>
        </w:rPr>
      </w:pPr>
      <w:r w:rsidRPr="00811234">
        <w:rPr>
          <w:rFonts w:ascii="Arial" w:hAnsi="Arial" w:cs="Arial"/>
        </w:rPr>
        <w:t>Após a edição da Lei 11340/2006 mais conhecida como Lei Maria da Penha –LMP foram registrados na Divisão Especializada de Atendimento- DEAM da Secretaria de Segurança Pública</w:t>
      </w:r>
      <w:proofErr w:type="gramStart"/>
      <w:r w:rsidRPr="00811234">
        <w:rPr>
          <w:rFonts w:ascii="Arial" w:hAnsi="Arial" w:cs="Arial"/>
        </w:rPr>
        <w:t xml:space="preserve">  </w:t>
      </w:r>
      <w:proofErr w:type="gramEnd"/>
      <w:r w:rsidRPr="00811234">
        <w:rPr>
          <w:rFonts w:ascii="Arial" w:hAnsi="Arial" w:cs="Arial"/>
        </w:rPr>
        <w:t>do Estado do Pará –SEGUP/PA (de setembro de 2006 a agosto de 2012) 11221 Boletins de ocorrência Policial – BOP em Belém. Número extremamente significativo.  Destes crimes somente 1039 dos agressores foram presos.</w:t>
      </w:r>
    </w:p>
    <w:p w:rsidR="00831C1F" w:rsidRPr="00811234" w:rsidRDefault="00831C1F" w:rsidP="002C3F42">
      <w:pPr>
        <w:pStyle w:val="Commarcadores"/>
        <w:ind w:firstLine="651"/>
        <w:rPr>
          <w:rFonts w:ascii="Arial" w:hAnsi="Arial" w:cs="Arial"/>
        </w:rPr>
      </w:pPr>
      <w:r w:rsidRPr="00811234">
        <w:rPr>
          <w:rFonts w:ascii="Arial" w:hAnsi="Arial" w:cs="Arial"/>
        </w:rPr>
        <w:t>Existe também uma morosidade na justiça</w:t>
      </w:r>
      <w:proofErr w:type="gramStart"/>
      <w:r w:rsidRPr="00811234">
        <w:rPr>
          <w:rFonts w:ascii="Arial" w:hAnsi="Arial" w:cs="Arial"/>
        </w:rPr>
        <w:t xml:space="preserve">  </w:t>
      </w:r>
      <w:proofErr w:type="gramEnd"/>
      <w:r w:rsidRPr="00811234">
        <w:rPr>
          <w:rFonts w:ascii="Arial" w:hAnsi="Arial" w:cs="Arial"/>
        </w:rPr>
        <w:t>pois o Tribunal de Justiça do Estado do Pará – TJEP (nas 03 varas de violência doméstica e familiar contra a mulher) pois esta só condenou 56 agressores  (de janeiro de 2011 a julho de 2012) embora tenha concluído nesse período 3368 processos.</w:t>
      </w:r>
    </w:p>
    <w:p w:rsidR="00831C1F" w:rsidRPr="00811234" w:rsidRDefault="00831C1F" w:rsidP="002C3F42">
      <w:pPr>
        <w:pStyle w:val="Commarcadores"/>
        <w:ind w:firstLine="651"/>
        <w:rPr>
          <w:rFonts w:ascii="Arial" w:hAnsi="Arial" w:cs="Arial"/>
        </w:rPr>
      </w:pPr>
      <w:r w:rsidRPr="00811234">
        <w:rPr>
          <w:rFonts w:ascii="Arial" w:hAnsi="Arial" w:cs="Arial"/>
        </w:rPr>
        <w:t>Os dados de notificação de violência contra a mulher - NVC por outro lado nos serviços de saúde em vários hospitais públicos e privados e unidades de saúde da capital</w:t>
      </w:r>
      <w:proofErr w:type="gramStart"/>
      <w:r w:rsidRPr="00811234">
        <w:rPr>
          <w:rFonts w:ascii="Arial" w:hAnsi="Arial" w:cs="Arial"/>
        </w:rPr>
        <w:t xml:space="preserve">  </w:t>
      </w:r>
      <w:proofErr w:type="gramEnd"/>
      <w:r w:rsidRPr="00811234">
        <w:rPr>
          <w:rFonts w:ascii="Arial" w:hAnsi="Arial" w:cs="Arial"/>
        </w:rPr>
        <w:t xml:space="preserve">são enormes. De 2009 a 2012 foram notificados 9220 casos em Belém. Na RMB foram realizados 1068 atendimentos pelos serviços de saúde em 2011 sendo </w:t>
      </w:r>
      <w:r w:rsidRPr="00811234">
        <w:rPr>
          <w:rFonts w:ascii="Arial" w:hAnsi="Arial" w:cs="Arial"/>
        </w:rPr>
        <w:lastRenderedPageBreak/>
        <w:t>que 781 em Belém. Estes números estão sub dimensionados</w:t>
      </w:r>
      <w:proofErr w:type="gramStart"/>
      <w:r w:rsidRPr="00811234">
        <w:rPr>
          <w:rFonts w:ascii="Arial" w:hAnsi="Arial" w:cs="Arial"/>
        </w:rPr>
        <w:t xml:space="preserve"> pois</w:t>
      </w:r>
      <w:proofErr w:type="gramEnd"/>
      <w:r w:rsidRPr="00811234">
        <w:rPr>
          <w:rFonts w:ascii="Arial" w:hAnsi="Arial" w:cs="Arial"/>
        </w:rPr>
        <w:t xml:space="preserve"> ainda hoje os serviços notificam pouco as ações de violência atendidas pelo setor saúde. Muitos dos atendimentos realizados encontram não só um tipo</w:t>
      </w:r>
      <w:proofErr w:type="gramStart"/>
      <w:r w:rsidRPr="00811234">
        <w:rPr>
          <w:rFonts w:ascii="Arial" w:hAnsi="Arial" w:cs="Arial"/>
        </w:rPr>
        <w:t xml:space="preserve">  </w:t>
      </w:r>
      <w:proofErr w:type="gramEnd"/>
      <w:r w:rsidRPr="00811234">
        <w:rPr>
          <w:rFonts w:ascii="Arial" w:hAnsi="Arial" w:cs="Arial"/>
        </w:rPr>
        <w:t>situação de violência  mas múltiplas. Entre estas se destacam com maiores ocorrências a violência sexual e a violência física, psicológica. Muitas situações</w:t>
      </w:r>
      <w:proofErr w:type="gramStart"/>
      <w:r w:rsidRPr="00811234">
        <w:rPr>
          <w:rFonts w:ascii="Arial" w:hAnsi="Arial" w:cs="Arial"/>
        </w:rPr>
        <w:t xml:space="preserve"> no entanto</w:t>
      </w:r>
      <w:proofErr w:type="gramEnd"/>
      <w:r w:rsidRPr="00811234">
        <w:rPr>
          <w:rFonts w:ascii="Arial" w:hAnsi="Arial" w:cs="Arial"/>
        </w:rPr>
        <w:t xml:space="preserve"> esses 03 tipos se somam (são violências simultâneas) como podemos observar na tabela 1.</w:t>
      </w:r>
    </w:p>
    <w:p w:rsidR="00831C1F" w:rsidRPr="00811234" w:rsidRDefault="00831C1F" w:rsidP="00831C1F">
      <w:pPr>
        <w:pStyle w:val="Commarcadores"/>
        <w:rPr>
          <w:rFonts w:ascii="Arial" w:hAnsi="Arial" w:cs="Arial"/>
        </w:rPr>
      </w:pPr>
    </w:p>
    <w:tbl>
      <w:tblPr>
        <w:tblW w:w="9098" w:type="dxa"/>
        <w:tblCellMar>
          <w:left w:w="70" w:type="dxa"/>
          <w:right w:w="70" w:type="dxa"/>
        </w:tblCellMar>
        <w:tblLook w:val="04A0" w:firstRow="1" w:lastRow="0" w:firstColumn="1" w:lastColumn="0" w:noHBand="0" w:noVBand="1"/>
      </w:tblPr>
      <w:tblGrid>
        <w:gridCol w:w="2076"/>
        <w:gridCol w:w="474"/>
        <w:gridCol w:w="960"/>
        <w:gridCol w:w="960"/>
        <w:gridCol w:w="900"/>
        <w:gridCol w:w="837"/>
        <w:gridCol w:w="971"/>
        <w:gridCol w:w="960"/>
        <w:gridCol w:w="960"/>
      </w:tblGrid>
      <w:tr w:rsidR="00831C1F" w:rsidRPr="00811234" w:rsidTr="00831C1F">
        <w:trPr>
          <w:trHeight w:val="300"/>
        </w:trPr>
        <w:tc>
          <w:tcPr>
            <w:tcW w:w="7178" w:type="dxa"/>
            <w:gridSpan w:val="7"/>
            <w:tcBorders>
              <w:top w:val="nil"/>
              <w:left w:val="nil"/>
              <w:bottom w:val="nil"/>
              <w:right w:val="nil"/>
            </w:tcBorders>
            <w:shd w:val="clear" w:color="auto" w:fill="auto"/>
            <w:noWrap/>
            <w:vAlign w:val="bottom"/>
            <w:hideMark/>
          </w:tcPr>
          <w:p w:rsidR="00831C1F" w:rsidRPr="00811234" w:rsidRDefault="00831C1F" w:rsidP="0021039E">
            <w:pPr>
              <w:jc w:val="center"/>
              <w:rPr>
                <w:rFonts w:ascii="Arial" w:hAnsi="Arial" w:cs="Arial"/>
                <w:b/>
                <w:bCs/>
                <w:color w:val="000000"/>
                <w:sz w:val="24"/>
                <w:szCs w:val="24"/>
              </w:rPr>
            </w:pPr>
            <w:r w:rsidRPr="00811234">
              <w:rPr>
                <w:rFonts w:ascii="Arial" w:hAnsi="Arial" w:cs="Arial"/>
                <w:b/>
                <w:bCs/>
                <w:color w:val="000000"/>
                <w:sz w:val="24"/>
                <w:szCs w:val="24"/>
              </w:rPr>
              <w:t xml:space="preserve">                        Tabela 1- SINAN: ATENDIMENTOS FEMININOS POR VIOLÊNCIAS. BRASIL. 2011.</w:t>
            </w:r>
          </w:p>
        </w:tc>
        <w:tc>
          <w:tcPr>
            <w:tcW w:w="960" w:type="dxa"/>
            <w:tcBorders>
              <w:top w:val="nil"/>
              <w:left w:val="nil"/>
              <w:bottom w:val="nil"/>
              <w:right w:val="nil"/>
            </w:tcBorders>
            <w:shd w:val="clear" w:color="auto" w:fill="auto"/>
            <w:noWrap/>
            <w:vAlign w:val="bottom"/>
            <w:hideMark/>
          </w:tcPr>
          <w:p w:rsidR="00831C1F" w:rsidRPr="00811234" w:rsidRDefault="00831C1F" w:rsidP="0021039E">
            <w:pPr>
              <w:rPr>
                <w:rFonts w:ascii="Arial" w:hAnsi="Arial" w:cs="Arial"/>
                <w:b/>
                <w:bCs/>
                <w:color w:val="000000"/>
                <w:sz w:val="24"/>
                <w:szCs w:val="24"/>
              </w:rPr>
            </w:pPr>
          </w:p>
        </w:tc>
        <w:tc>
          <w:tcPr>
            <w:tcW w:w="960" w:type="dxa"/>
            <w:tcBorders>
              <w:top w:val="nil"/>
              <w:left w:val="nil"/>
              <w:bottom w:val="nil"/>
              <w:right w:val="nil"/>
            </w:tcBorders>
            <w:shd w:val="clear" w:color="auto" w:fill="auto"/>
            <w:noWrap/>
            <w:vAlign w:val="bottom"/>
            <w:hideMark/>
          </w:tcPr>
          <w:p w:rsidR="00831C1F" w:rsidRPr="00811234" w:rsidRDefault="00831C1F" w:rsidP="0021039E">
            <w:pPr>
              <w:jc w:val="center"/>
              <w:rPr>
                <w:rFonts w:ascii="Arial" w:hAnsi="Arial" w:cs="Arial"/>
                <w:b/>
                <w:bCs/>
                <w:color w:val="000000"/>
                <w:sz w:val="24"/>
                <w:szCs w:val="24"/>
              </w:rPr>
            </w:pPr>
          </w:p>
        </w:tc>
      </w:tr>
      <w:tr w:rsidR="00831C1F" w:rsidRPr="00811234" w:rsidTr="00831C1F">
        <w:trPr>
          <w:trHeight w:val="80"/>
        </w:trPr>
        <w:tc>
          <w:tcPr>
            <w:tcW w:w="4470" w:type="dxa"/>
            <w:gridSpan w:val="4"/>
            <w:tcBorders>
              <w:top w:val="nil"/>
              <w:left w:val="nil"/>
              <w:bottom w:val="nil"/>
              <w:right w:val="nil"/>
            </w:tcBorders>
            <w:shd w:val="clear" w:color="auto" w:fill="auto"/>
            <w:noWrap/>
            <w:vAlign w:val="bottom"/>
            <w:hideMark/>
          </w:tcPr>
          <w:p w:rsidR="00831C1F" w:rsidRPr="00811234" w:rsidRDefault="00831C1F" w:rsidP="0021039E">
            <w:pPr>
              <w:rPr>
                <w:rFonts w:ascii="Arial" w:hAnsi="Arial" w:cs="Arial"/>
                <w:b/>
                <w:bCs/>
                <w:color w:val="000000"/>
                <w:sz w:val="24"/>
                <w:szCs w:val="24"/>
              </w:rPr>
            </w:pPr>
          </w:p>
        </w:tc>
        <w:tc>
          <w:tcPr>
            <w:tcW w:w="900" w:type="dxa"/>
            <w:tcBorders>
              <w:top w:val="nil"/>
              <w:left w:val="nil"/>
              <w:bottom w:val="nil"/>
              <w:right w:val="nil"/>
            </w:tcBorders>
            <w:shd w:val="clear" w:color="auto" w:fill="auto"/>
            <w:noWrap/>
            <w:vAlign w:val="bottom"/>
            <w:hideMark/>
          </w:tcPr>
          <w:p w:rsidR="00831C1F" w:rsidRPr="00811234" w:rsidRDefault="00831C1F" w:rsidP="0021039E">
            <w:pPr>
              <w:rPr>
                <w:rFonts w:ascii="Arial" w:hAnsi="Arial" w:cs="Arial"/>
                <w:b/>
                <w:bCs/>
                <w:color w:val="000000"/>
                <w:sz w:val="24"/>
                <w:szCs w:val="24"/>
              </w:rPr>
            </w:pPr>
          </w:p>
        </w:tc>
        <w:tc>
          <w:tcPr>
            <w:tcW w:w="837" w:type="dxa"/>
            <w:tcBorders>
              <w:top w:val="nil"/>
              <w:left w:val="nil"/>
              <w:bottom w:val="nil"/>
              <w:right w:val="nil"/>
            </w:tcBorders>
            <w:shd w:val="clear" w:color="auto" w:fill="auto"/>
            <w:noWrap/>
            <w:vAlign w:val="bottom"/>
            <w:hideMark/>
          </w:tcPr>
          <w:p w:rsidR="00831C1F" w:rsidRPr="00811234" w:rsidRDefault="00831C1F" w:rsidP="0021039E">
            <w:pPr>
              <w:rPr>
                <w:rFonts w:ascii="Arial" w:hAnsi="Arial" w:cs="Arial"/>
                <w:b/>
                <w:bCs/>
                <w:color w:val="000000"/>
                <w:sz w:val="24"/>
                <w:szCs w:val="24"/>
              </w:rPr>
            </w:pPr>
          </w:p>
        </w:tc>
        <w:tc>
          <w:tcPr>
            <w:tcW w:w="971" w:type="dxa"/>
            <w:tcBorders>
              <w:top w:val="nil"/>
              <w:left w:val="nil"/>
              <w:bottom w:val="nil"/>
              <w:right w:val="nil"/>
            </w:tcBorders>
            <w:shd w:val="clear" w:color="auto" w:fill="auto"/>
            <w:noWrap/>
            <w:vAlign w:val="bottom"/>
            <w:hideMark/>
          </w:tcPr>
          <w:p w:rsidR="00831C1F" w:rsidRPr="00811234" w:rsidRDefault="00831C1F" w:rsidP="0021039E">
            <w:pPr>
              <w:rPr>
                <w:rFonts w:ascii="Arial" w:hAnsi="Arial" w:cs="Arial"/>
                <w:b/>
                <w:bCs/>
                <w:color w:val="000000"/>
                <w:sz w:val="24"/>
                <w:szCs w:val="24"/>
              </w:rPr>
            </w:pPr>
          </w:p>
        </w:tc>
        <w:tc>
          <w:tcPr>
            <w:tcW w:w="960" w:type="dxa"/>
            <w:tcBorders>
              <w:top w:val="nil"/>
              <w:left w:val="nil"/>
              <w:bottom w:val="nil"/>
              <w:right w:val="nil"/>
            </w:tcBorders>
            <w:shd w:val="clear" w:color="auto" w:fill="auto"/>
            <w:noWrap/>
            <w:vAlign w:val="bottom"/>
            <w:hideMark/>
          </w:tcPr>
          <w:p w:rsidR="00831C1F" w:rsidRPr="00811234" w:rsidRDefault="00831C1F" w:rsidP="0021039E">
            <w:pPr>
              <w:rPr>
                <w:rFonts w:ascii="Arial" w:hAnsi="Arial" w:cs="Arial"/>
                <w:b/>
                <w:bCs/>
                <w:color w:val="000000"/>
                <w:sz w:val="24"/>
                <w:szCs w:val="24"/>
              </w:rPr>
            </w:pPr>
          </w:p>
        </w:tc>
        <w:tc>
          <w:tcPr>
            <w:tcW w:w="960" w:type="dxa"/>
            <w:tcBorders>
              <w:top w:val="nil"/>
              <w:left w:val="nil"/>
              <w:bottom w:val="nil"/>
              <w:right w:val="nil"/>
            </w:tcBorders>
            <w:shd w:val="clear" w:color="auto" w:fill="auto"/>
            <w:noWrap/>
            <w:vAlign w:val="bottom"/>
            <w:hideMark/>
          </w:tcPr>
          <w:p w:rsidR="00831C1F" w:rsidRPr="00811234" w:rsidRDefault="00831C1F" w:rsidP="0021039E">
            <w:pPr>
              <w:jc w:val="center"/>
              <w:rPr>
                <w:rFonts w:ascii="Arial" w:hAnsi="Arial" w:cs="Arial"/>
                <w:b/>
                <w:bCs/>
                <w:color w:val="000000"/>
                <w:sz w:val="24"/>
                <w:szCs w:val="24"/>
              </w:rPr>
            </w:pPr>
          </w:p>
        </w:tc>
      </w:tr>
      <w:tr w:rsidR="00831C1F" w:rsidRPr="00811234" w:rsidTr="00831C1F">
        <w:trPr>
          <w:trHeight w:val="300"/>
        </w:trPr>
        <w:tc>
          <w:tcPr>
            <w:tcW w:w="2076" w:type="dxa"/>
            <w:vMerge w:val="restar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831C1F" w:rsidRPr="00811234" w:rsidRDefault="00831C1F" w:rsidP="0021039E">
            <w:pPr>
              <w:jc w:val="center"/>
              <w:rPr>
                <w:rFonts w:ascii="Arial" w:hAnsi="Arial" w:cs="Arial"/>
                <w:b/>
                <w:bCs/>
                <w:sz w:val="24"/>
                <w:szCs w:val="24"/>
              </w:rPr>
            </w:pPr>
            <w:r w:rsidRPr="00811234">
              <w:rPr>
                <w:rFonts w:ascii="Arial" w:hAnsi="Arial" w:cs="Arial"/>
                <w:b/>
                <w:bCs/>
                <w:sz w:val="24"/>
                <w:szCs w:val="24"/>
              </w:rPr>
              <w:t>Município</w:t>
            </w:r>
          </w:p>
        </w:tc>
        <w:tc>
          <w:tcPr>
            <w:tcW w:w="474" w:type="dxa"/>
            <w:vMerge w:val="restar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831C1F" w:rsidRPr="00811234" w:rsidRDefault="00831C1F" w:rsidP="0021039E">
            <w:pPr>
              <w:jc w:val="center"/>
              <w:rPr>
                <w:rFonts w:ascii="Arial" w:hAnsi="Arial" w:cs="Arial"/>
                <w:b/>
                <w:bCs/>
                <w:sz w:val="24"/>
                <w:szCs w:val="24"/>
              </w:rPr>
            </w:pPr>
            <w:r w:rsidRPr="00811234">
              <w:rPr>
                <w:rFonts w:ascii="Arial" w:hAnsi="Arial" w:cs="Arial"/>
                <w:b/>
                <w:bCs/>
                <w:sz w:val="24"/>
                <w:szCs w:val="24"/>
              </w:rPr>
              <w:t>UF</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831C1F" w:rsidRPr="00811234" w:rsidRDefault="00831C1F" w:rsidP="0021039E">
            <w:pPr>
              <w:jc w:val="center"/>
              <w:rPr>
                <w:rFonts w:ascii="Arial" w:hAnsi="Arial" w:cs="Arial"/>
                <w:b/>
                <w:bCs/>
                <w:sz w:val="24"/>
                <w:szCs w:val="24"/>
              </w:rPr>
            </w:pPr>
            <w:r w:rsidRPr="00811234">
              <w:rPr>
                <w:rFonts w:ascii="Arial" w:hAnsi="Arial" w:cs="Arial"/>
                <w:b/>
                <w:bCs/>
                <w:sz w:val="24"/>
                <w:szCs w:val="24"/>
              </w:rPr>
              <w:t xml:space="preserve">Total </w:t>
            </w:r>
            <w:proofErr w:type="spellStart"/>
            <w:r w:rsidRPr="00811234">
              <w:rPr>
                <w:rFonts w:ascii="Arial" w:hAnsi="Arial" w:cs="Arial"/>
                <w:b/>
                <w:bCs/>
                <w:sz w:val="24"/>
                <w:szCs w:val="24"/>
              </w:rPr>
              <w:t>Atendi-mentos</w:t>
            </w:r>
            <w:proofErr w:type="spellEnd"/>
          </w:p>
        </w:tc>
        <w:tc>
          <w:tcPr>
            <w:tcW w:w="4628" w:type="dxa"/>
            <w:gridSpan w:val="5"/>
            <w:tcBorders>
              <w:top w:val="single" w:sz="4" w:space="0" w:color="auto"/>
              <w:left w:val="nil"/>
              <w:bottom w:val="single" w:sz="4" w:space="0" w:color="auto"/>
              <w:right w:val="single" w:sz="4" w:space="0" w:color="auto"/>
            </w:tcBorders>
            <w:shd w:val="clear" w:color="000000" w:fill="C0C0C0"/>
            <w:noWrap/>
            <w:vAlign w:val="bottom"/>
            <w:hideMark/>
          </w:tcPr>
          <w:p w:rsidR="00831C1F" w:rsidRPr="00811234" w:rsidRDefault="00831C1F" w:rsidP="0021039E">
            <w:pPr>
              <w:jc w:val="center"/>
              <w:rPr>
                <w:rFonts w:ascii="Arial" w:hAnsi="Arial" w:cs="Arial"/>
                <w:b/>
                <w:bCs/>
                <w:sz w:val="24"/>
                <w:szCs w:val="24"/>
              </w:rPr>
            </w:pPr>
            <w:r w:rsidRPr="00811234">
              <w:rPr>
                <w:rFonts w:ascii="Arial" w:hAnsi="Arial" w:cs="Arial"/>
                <w:b/>
                <w:bCs/>
                <w:sz w:val="24"/>
                <w:szCs w:val="24"/>
              </w:rPr>
              <w:t>Tipos de Violência</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831C1F" w:rsidRPr="00811234" w:rsidRDefault="00831C1F" w:rsidP="0021039E">
            <w:pPr>
              <w:jc w:val="center"/>
              <w:rPr>
                <w:rFonts w:ascii="Arial" w:hAnsi="Arial" w:cs="Arial"/>
                <w:b/>
                <w:bCs/>
                <w:sz w:val="24"/>
                <w:szCs w:val="24"/>
              </w:rPr>
            </w:pPr>
            <w:r w:rsidRPr="00811234">
              <w:rPr>
                <w:rFonts w:ascii="Arial" w:hAnsi="Arial" w:cs="Arial"/>
                <w:b/>
                <w:bCs/>
                <w:sz w:val="24"/>
                <w:szCs w:val="24"/>
              </w:rPr>
              <w:t>Taxa (em 100 mil)</w:t>
            </w:r>
          </w:p>
        </w:tc>
      </w:tr>
      <w:tr w:rsidR="00831C1F" w:rsidRPr="00811234" w:rsidTr="00831C1F">
        <w:trPr>
          <w:trHeight w:val="690"/>
        </w:trPr>
        <w:tc>
          <w:tcPr>
            <w:tcW w:w="2076" w:type="dxa"/>
            <w:vMerge/>
            <w:tcBorders>
              <w:top w:val="single" w:sz="4" w:space="0" w:color="auto"/>
              <w:left w:val="single" w:sz="4" w:space="0" w:color="auto"/>
              <w:bottom w:val="single" w:sz="4" w:space="0" w:color="auto"/>
              <w:right w:val="single" w:sz="4" w:space="0" w:color="auto"/>
            </w:tcBorders>
            <w:vAlign w:val="center"/>
            <w:hideMark/>
          </w:tcPr>
          <w:p w:rsidR="00831C1F" w:rsidRPr="00811234" w:rsidRDefault="00831C1F" w:rsidP="0021039E">
            <w:pPr>
              <w:rPr>
                <w:rFonts w:ascii="Arial" w:hAnsi="Arial" w:cs="Arial"/>
                <w:b/>
                <w:bCs/>
                <w:sz w:val="24"/>
                <w:szCs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831C1F" w:rsidRPr="00811234" w:rsidRDefault="00831C1F" w:rsidP="0021039E">
            <w:pPr>
              <w:rPr>
                <w:rFonts w:ascii="Arial" w:hAnsi="Arial" w:cs="Arial"/>
                <w:b/>
                <w:bCs/>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31C1F" w:rsidRPr="00811234" w:rsidRDefault="00831C1F" w:rsidP="0021039E">
            <w:pPr>
              <w:rPr>
                <w:rFonts w:ascii="Arial" w:hAnsi="Arial" w:cs="Arial"/>
                <w:b/>
                <w:bCs/>
                <w:sz w:val="24"/>
                <w:szCs w:val="24"/>
              </w:rPr>
            </w:pPr>
          </w:p>
        </w:tc>
        <w:tc>
          <w:tcPr>
            <w:tcW w:w="960" w:type="dxa"/>
            <w:tcBorders>
              <w:top w:val="nil"/>
              <w:left w:val="nil"/>
              <w:bottom w:val="single" w:sz="4" w:space="0" w:color="auto"/>
              <w:right w:val="single" w:sz="4" w:space="0" w:color="auto"/>
            </w:tcBorders>
            <w:shd w:val="clear" w:color="000000" w:fill="C0C0C0"/>
            <w:textDirection w:val="btLr"/>
            <w:vAlign w:val="center"/>
            <w:hideMark/>
          </w:tcPr>
          <w:p w:rsidR="00831C1F" w:rsidRPr="00811234" w:rsidRDefault="00831C1F" w:rsidP="0021039E">
            <w:pPr>
              <w:jc w:val="center"/>
              <w:rPr>
                <w:rFonts w:ascii="Arial" w:hAnsi="Arial" w:cs="Arial"/>
                <w:b/>
                <w:bCs/>
                <w:sz w:val="24"/>
                <w:szCs w:val="24"/>
              </w:rPr>
            </w:pPr>
            <w:r w:rsidRPr="00811234">
              <w:rPr>
                <w:rFonts w:ascii="Arial" w:hAnsi="Arial" w:cs="Arial"/>
                <w:b/>
                <w:bCs/>
                <w:sz w:val="24"/>
                <w:szCs w:val="24"/>
              </w:rPr>
              <w:t>Física</w:t>
            </w:r>
          </w:p>
        </w:tc>
        <w:tc>
          <w:tcPr>
            <w:tcW w:w="900" w:type="dxa"/>
            <w:tcBorders>
              <w:top w:val="nil"/>
              <w:left w:val="nil"/>
              <w:bottom w:val="single" w:sz="4" w:space="0" w:color="auto"/>
              <w:right w:val="single" w:sz="4" w:space="0" w:color="auto"/>
            </w:tcBorders>
            <w:shd w:val="clear" w:color="000000" w:fill="C0C0C0"/>
            <w:textDirection w:val="btLr"/>
            <w:vAlign w:val="center"/>
            <w:hideMark/>
          </w:tcPr>
          <w:p w:rsidR="00831C1F" w:rsidRPr="00811234" w:rsidRDefault="00831C1F" w:rsidP="0021039E">
            <w:pPr>
              <w:jc w:val="center"/>
              <w:rPr>
                <w:rFonts w:ascii="Arial" w:hAnsi="Arial" w:cs="Arial"/>
                <w:b/>
                <w:bCs/>
                <w:sz w:val="24"/>
                <w:szCs w:val="24"/>
              </w:rPr>
            </w:pPr>
            <w:proofErr w:type="spellStart"/>
            <w:r w:rsidRPr="00811234">
              <w:rPr>
                <w:rFonts w:ascii="Arial" w:hAnsi="Arial" w:cs="Arial"/>
                <w:b/>
                <w:bCs/>
                <w:sz w:val="24"/>
                <w:szCs w:val="24"/>
              </w:rPr>
              <w:t>Psicoo-lógica</w:t>
            </w:r>
            <w:proofErr w:type="spellEnd"/>
          </w:p>
        </w:tc>
        <w:tc>
          <w:tcPr>
            <w:tcW w:w="837" w:type="dxa"/>
            <w:tcBorders>
              <w:top w:val="nil"/>
              <w:left w:val="nil"/>
              <w:bottom w:val="single" w:sz="4" w:space="0" w:color="auto"/>
              <w:right w:val="single" w:sz="4" w:space="0" w:color="auto"/>
            </w:tcBorders>
            <w:shd w:val="clear" w:color="000000" w:fill="C0C0C0"/>
            <w:textDirection w:val="btLr"/>
            <w:vAlign w:val="center"/>
            <w:hideMark/>
          </w:tcPr>
          <w:p w:rsidR="00831C1F" w:rsidRPr="00811234" w:rsidRDefault="00831C1F" w:rsidP="0021039E">
            <w:pPr>
              <w:jc w:val="center"/>
              <w:rPr>
                <w:rFonts w:ascii="Arial" w:hAnsi="Arial" w:cs="Arial"/>
                <w:b/>
                <w:bCs/>
                <w:sz w:val="24"/>
                <w:szCs w:val="24"/>
              </w:rPr>
            </w:pPr>
            <w:r w:rsidRPr="00811234">
              <w:rPr>
                <w:rFonts w:ascii="Arial" w:hAnsi="Arial" w:cs="Arial"/>
                <w:b/>
                <w:bCs/>
                <w:sz w:val="24"/>
                <w:szCs w:val="24"/>
              </w:rPr>
              <w:t>Sexual</w:t>
            </w:r>
          </w:p>
        </w:tc>
        <w:tc>
          <w:tcPr>
            <w:tcW w:w="971" w:type="dxa"/>
            <w:tcBorders>
              <w:top w:val="nil"/>
              <w:left w:val="nil"/>
              <w:bottom w:val="single" w:sz="4" w:space="0" w:color="auto"/>
              <w:right w:val="single" w:sz="4" w:space="0" w:color="auto"/>
            </w:tcBorders>
            <w:shd w:val="clear" w:color="000000" w:fill="C0C0C0"/>
            <w:textDirection w:val="btLr"/>
            <w:vAlign w:val="center"/>
            <w:hideMark/>
          </w:tcPr>
          <w:p w:rsidR="00831C1F" w:rsidRPr="00811234" w:rsidRDefault="00831C1F" w:rsidP="0021039E">
            <w:pPr>
              <w:jc w:val="center"/>
              <w:rPr>
                <w:rFonts w:ascii="Arial" w:hAnsi="Arial" w:cs="Arial"/>
                <w:b/>
                <w:bCs/>
                <w:sz w:val="24"/>
                <w:szCs w:val="24"/>
              </w:rPr>
            </w:pPr>
            <w:proofErr w:type="spellStart"/>
            <w:r w:rsidRPr="00811234">
              <w:rPr>
                <w:rFonts w:ascii="Arial" w:hAnsi="Arial" w:cs="Arial"/>
                <w:b/>
                <w:bCs/>
                <w:sz w:val="24"/>
                <w:szCs w:val="24"/>
              </w:rPr>
              <w:t>Negli-gência</w:t>
            </w:r>
            <w:proofErr w:type="spellEnd"/>
          </w:p>
        </w:tc>
        <w:tc>
          <w:tcPr>
            <w:tcW w:w="960" w:type="dxa"/>
            <w:tcBorders>
              <w:top w:val="nil"/>
              <w:left w:val="nil"/>
              <w:bottom w:val="single" w:sz="4" w:space="0" w:color="auto"/>
              <w:right w:val="single" w:sz="4" w:space="0" w:color="auto"/>
            </w:tcBorders>
            <w:shd w:val="clear" w:color="000000" w:fill="C0C0C0"/>
            <w:textDirection w:val="btLr"/>
            <w:vAlign w:val="center"/>
            <w:hideMark/>
          </w:tcPr>
          <w:p w:rsidR="00831C1F" w:rsidRPr="00811234" w:rsidRDefault="00831C1F" w:rsidP="0021039E">
            <w:pPr>
              <w:jc w:val="center"/>
              <w:rPr>
                <w:rFonts w:ascii="Arial" w:hAnsi="Arial" w:cs="Arial"/>
                <w:b/>
                <w:bCs/>
                <w:sz w:val="24"/>
                <w:szCs w:val="24"/>
              </w:rPr>
            </w:pPr>
            <w:r w:rsidRPr="00811234">
              <w:rPr>
                <w:rFonts w:ascii="Arial" w:hAnsi="Arial" w:cs="Arial"/>
                <w:b/>
                <w:bCs/>
                <w:sz w:val="24"/>
                <w:szCs w:val="24"/>
              </w:rPr>
              <w:t>Outras</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31C1F" w:rsidRPr="00811234" w:rsidRDefault="00831C1F" w:rsidP="0021039E">
            <w:pPr>
              <w:rPr>
                <w:rFonts w:ascii="Arial" w:hAnsi="Arial" w:cs="Arial"/>
                <w:b/>
                <w:bCs/>
                <w:sz w:val="24"/>
                <w:szCs w:val="24"/>
              </w:rPr>
            </w:pPr>
          </w:p>
        </w:tc>
      </w:tr>
      <w:tr w:rsidR="00831C1F" w:rsidRPr="00811234" w:rsidTr="00831C1F">
        <w:trPr>
          <w:trHeight w:val="300"/>
        </w:trPr>
        <w:tc>
          <w:tcPr>
            <w:tcW w:w="2076" w:type="dxa"/>
            <w:tcBorders>
              <w:top w:val="nil"/>
              <w:left w:val="single" w:sz="4" w:space="0" w:color="auto"/>
              <w:bottom w:val="single" w:sz="4" w:space="0" w:color="auto"/>
              <w:right w:val="single" w:sz="4" w:space="0" w:color="auto"/>
            </w:tcBorders>
            <w:shd w:val="clear" w:color="000000" w:fill="C0C0C0"/>
            <w:noWrap/>
            <w:vAlign w:val="bottom"/>
            <w:hideMark/>
          </w:tcPr>
          <w:p w:rsidR="00831C1F" w:rsidRPr="00811234" w:rsidRDefault="00831C1F" w:rsidP="0021039E">
            <w:pPr>
              <w:rPr>
                <w:rFonts w:ascii="Arial" w:hAnsi="Arial" w:cs="Arial"/>
                <w:sz w:val="24"/>
                <w:szCs w:val="24"/>
              </w:rPr>
            </w:pPr>
            <w:r w:rsidRPr="00811234">
              <w:rPr>
                <w:rFonts w:ascii="Arial" w:hAnsi="Arial" w:cs="Arial"/>
                <w:sz w:val="24"/>
                <w:szCs w:val="24"/>
              </w:rPr>
              <w:t>Ananindeua</w:t>
            </w:r>
          </w:p>
        </w:tc>
        <w:tc>
          <w:tcPr>
            <w:tcW w:w="474" w:type="dxa"/>
            <w:tcBorders>
              <w:top w:val="nil"/>
              <w:left w:val="nil"/>
              <w:bottom w:val="single" w:sz="4" w:space="0" w:color="auto"/>
              <w:right w:val="single" w:sz="4" w:space="0" w:color="auto"/>
            </w:tcBorders>
            <w:shd w:val="clear" w:color="000000" w:fill="C0C0C0"/>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PA</w:t>
            </w:r>
          </w:p>
        </w:tc>
        <w:tc>
          <w:tcPr>
            <w:tcW w:w="960"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203</w:t>
            </w:r>
          </w:p>
        </w:tc>
        <w:tc>
          <w:tcPr>
            <w:tcW w:w="960"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65</w:t>
            </w:r>
          </w:p>
        </w:tc>
        <w:tc>
          <w:tcPr>
            <w:tcW w:w="900"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94</w:t>
            </w:r>
          </w:p>
        </w:tc>
        <w:tc>
          <w:tcPr>
            <w:tcW w:w="837"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191</w:t>
            </w:r>
          </w:p>
        </w:tc>
        <w:tc>
          <w:tcPr>
            <w:tcW w:w="971"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sz w:val="24"/>
                <w:szCs w:val="24"/>
              </w:rPr>
            </w:pPr>
            <w:proofErr w:type="gramStart"/>
            <w:r w:rsidRPr="00811234">
              <w:rPr>
                <w:rFonts w:ascii="Arial" w:hAnsi="Arial" w:cs="Arial"/>
                <w:sz w:val="24"/>
                <w:szCs w:val="24"/>
              </w:rPr>
              <w:t>1</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color w:val="000000"/>
                <w:sz w:val="24"/>
                <w:szCs w:val="24"/>
              </w:rPr>
            </w:pPr>
            <w:r w:rsidRPr="00811234">
              <w:rPr>
                <w:rFonts w:ascii="Arial" w:hAnsi="Arial" w:cs="Arial"/>
                <w:color w:val="000000"/>
                <w:sz w:val="24"/>
                <w:szCs w:val="24"/>
              </w:rPr>
              <w:t>12</w:t>
            </w:r>
          </w:p>
        </w:tc>
        <w:tc>
          <w:tcPr>
            <w:tcW w:w="960" w:type="dxa"/>
            <w:tcBorders>
              <w:top w:val="nil"/>
              <w:left w:val="nil"/>
              <w:bottom w:val="single" w:sz="4" w:space="0" w:color="auto"/>
              <w:right w:val="single" w:sz="4" w:space="0" w:color="auto"/>
            </w:tcBorders>
            <w:shd w:val="clear" w:color="000000" w:fill="C0C0C0"/>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82,7</w:t>
            </w:r>
          </w:p>
        </w:tc>
      </w:tr>
      <w:tr w:rsidR="00831C1F" w:rsidRPr="00811234" w:rsidTr="00831C1F">
        <w:trPr>
          <w:trHeight w:val="300"/>
        </w:trPr>
        <w:tc>
          <w:tcPr>
            <w:tcW w:w="2076" w:type="dxa"/>
            <w:tcBorders>
              <w:top w:val="nil"/>
              <w:left w:val="single" w:sz="4" w:space="0" w:color="auto"/>
              <w:bottom w:val="single" w:sz="4" w:space="0" w:color="auto"/>
              <w:right w:val="single" w:sz="4" w:space="0" w:color="auto"/>
            </w:tcBorders>
            <w:shd w:val="clear" w:color="000000" w:fill="C0C0C0"/>
            <w:noWrap/>
            <w:vAlign w:val="bottom"/>
            <w:hideMark/>
          </w:tcPr>
          <w:p w:rsidR="00831C1F" w:rsidRPr="00811234" w:rsidRDefault="00831C1F" w:rsidP="0021039E">
            <w:pPr>
              <w:rPr>
                <w:rFonts w:ascii="Arial" w:hAnsi="Arial" w:cs="Arial"/>
                <w:sz w:val="24"/>
                <w:szCs w:val="24"/>
              </w:rPr>
            </w:pPr>
            <w:r w:rsidRPr="00811234">
              <w:rPr>
                <w:rFonts w:ascii="Arial" w:hAnsi="Arial" w:cs="Arial"/>
                <w:sz w:val="24"/>
                <w:szCs w:val="24"/>
              </w:rPr>
              <w:t>Belém</w:t>
            </w:r>
          </w:p>
        </w:tc>
        <w:tc>
          <w:tcPr>
            <w:tcW w:w="474" w:type="dxa"/>
            <w:tcBorders>
              <w:top w:val="nil"/>
              <w:left w:val="nil"/>
              <w:bottom w:val="single" w:sz="4" w:space="0" w:color="auto"/>
              <w:right w:val="single" w:sz="4" w:space="0" w:color="auto"/>
            </w:tcBorders>
            <w:shd w:val="clear" w:color="000000" w:fill="C0C0C0"/>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PA</w:t>
            </w:r>
          </w:p>
        </w:tc>
        <w:tc>
          <w:tcPr>
            <w:tcW w:w="960"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781</w:t>
            </w:r>
          </w:p>
        </w:tc>
        <w:tc>
          <w:tcPr>
            <w:tcW w:w="960"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431</w:t>
            </w:r>
          </w:p>
        </w:tc>
        <w:tc>
          <w:tcPr>
            <w:tcW w:w="900"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343</w:t>
            </w:r>
          </w:p>
        </w:tc>
        <w:tc>
          <w:tcPr>
            <w:tcW w:w="837"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492</w:t>
            </w:r>
          </w:p>
        </w:tc>
        <w:tc>
          <w:tcPr>
            <w:tcW w:w="971"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16</w:t>
            </w:r>
          </w:p>
        </w:tc>
        <w:tc>
          <w:tcPr>
            <w:tcW w:w="960"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color w:val="000000"/>
                <w:sz w:val="24"/>
                <w:szCs w:val="24"/>
              </w:rPr>
            </w:pPr>
            <w:proofErr w:type="gramStart"/>
            <w:r w:rsidRPr="00811234">
              <w:rPr>
                <w:rFonts w:ascii="Arial" w:hAnsi="Arial" w:cs="Arial"/>
                <w:color w:val="000000"/>
                <w:sz w:val="24"/>
                <w:szCs w:val="24"/>
              </w:rPr>
              <w:t>7</w:t>
            </w:r>
            <w:proofErr w:type="gramEnd"/>
          </w:p>
        </w:tc>
        <w:tc>
          <w:tcPr>
            <w:tcW w:w="960" w:type="dxa"/>
            <w:tcBorders>
              <w:top w:val="nil"/>
              <w:left w:val="nil"/>
              <w:bottom w:val="single" w:sz="4" w:space="0" w:color="auto"/>
              <w:right w:val="single" w:sz="4" w:space="0" w:color="auto"/>
            </w:tcBorders>
            <w:shd w:val="clear" w:color="000000" w:fill="C0C0C0"/>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106,3</w:t>
            </w:r>
          </w:p>
        </w:tc>
      </w:tr>
      <w:tr w:rsidR="00831C1F" w:rsidRPr="00811234" w:rsidTr="00831C1F">
        <w:trPr>
          <w:trHeight w:val="300"/>
        </w:trPr>
        <w:tc>
          <w:tcPr>
            <w:tcW w:w="2076" w:type="dxa"/>
            <w:tcBorders>
              <w:top w:val="nil"/>
              <w:left w:val="single" w:sz="4" w:space="0" w:color="auto"/>
              <w:bottom w:val="single" w:sz="4" w:space="0" w:color="auto"/>
              <w:right w:val="single" w:sz="4" w:space="0" w:color="auto"/>
            </w:tcBorders>
            <w:shd w:val="clear" w:color="000000" w:fill="C0C0C0"/>
            <w:noWrap/>
            <w:vAlign w:val="bottom"/>
            <w:hideMark/>
          </w:tcPr>
          <w:p w:rsidR="00831C1F" w:rsidRPr="00811234" w:rsidRDefault="00831C1F" w:rsidP="0021039E">
            <w:pPr>
              <w:rPr>
                <w:rFonts w:ascii="Arial" w:hAnsi="Arial" w:cs="Arial"/>
                <w:sz w:val="24"/>
                <w:szCs w:val="24"/>
              </w:rPr>
            </w:pPr>
            <w:r w:rsidRPr="00811234">
              <w:rPr>
                <w:rFonts w:ascii="Arial" w:hAnsi="Arial" w:cs="Arial"/>
                <w:sz w:val="24"/>
                <w:szCs w:val="24"/>
              </w:rPr>
              <w:t>Benevides</w:t>
            </w:r>
          </w:p>
        </w:tc>
        <w:tc>
          <w:tcPr>
            <w:tcW w:w="474" w:type="dxa"/>
            <w:tcBorders>
              <w:top w:val="nil"/>
              <w:left w:val="nil"/>
              <w:bottom w:val="single" w:sz="4" w:space="0" w:color="auto"/>
              <w:right w:val="single" w:sz="4" w:space="0" w:color="auto"/>
            </w:tcBorders>
            <w:shd w:val="clear" w:color="000000" w:fill="C0C0C0"/>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PA</w:t>
            </w:r>
          </w:p>
        </w:tc>
        <w:tc>
          <w:tcPr>
            <w:tcW w:w="960"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31</w:t>
            </w:r>
          </w:p>
        </w:tc>
        <w:tc>
          <w:tcPr>
            <w:tcW w:w="960"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13</w:t>
            </w:r>
          </w:p>
        </w:tc>
        <w:tc>
          <w:tcPr>
            <w:tcW w:w="900"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22</w:t>
            </w:r>
          </w:p>
        </w:tc>
        <w:tc>
          <w:tcPr>
            <w:tcW w:w="837"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29</w:t>
            </w:r>
          </w:p>
        </w:tc>
        <w:tc>
          <w:tcPr>
            <w:tcW w:w="971"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color w:val="000000"/>
                <w:sz w:val="24"/>
                <w:szCs w:val="24"/>
              </w:rPr>
            </w:pPr>
            <w:proofErr w:type="gramStart"/>
            <w:r w:rsidRPr="00811234">
              <w:rPr>
                <w:rFonts w:ascii="Arial" w:hAnsi="Arial" w:cs="Arial"/>
                <w:color w:val="000000"/>
                <w:sz w:val="24"/>
                <w:szCs w:val="24"/>
              </w:rPr>
              <w:t>4</w:t>
            </w:r>
            <w:proofErr w:type="gramEnd"/>
          </w:p>
        </w:tc>
        <w:tc>
          <w:tcPr>
            <w:tcW w:w="960" w:type="dxa"/>
            <w:tcBorders>
              <w:top w:val="nil"/>
              <w:left w:val="nil"/>
              <w:bottom w:val="single" w:sz="4" w:space="0" w:color="auto"/>
              <w:right w:val="single" w:sz="4" w:space="0" w:color="auto"/>
            </w:tcBorders>
            <w:shd w:val="clear" w:color="000000" w:fill="C0C0C0"/>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120,0</w:t>
            </w:r>
          </w:p>
        </w:tc>
      </w:tr>
      <w:tr w:rsidR="00831C1F" w:rsidRPr="00811234" w:rsidTr="00831C1F">
        <w:trPr>
          <w:trHeight w:val="300"/>
        </w:trPr>
        <w:tc>
          <w:tcPr>
            <w:tcW w:w="2076" w:type="dxa"/>
            <w:tcBorders>
              <w:top w:val="nil"/>
              <w:left w:val="single" w:sz="4" w:space="0" w:color="auto"/>
              <w:bottom w:val="single" w:sz="4" w:space="0" w:color="auto"/>
              <w:right w:val="single" w:sz="4" w:space="0" w:color="auto"/>
            </w:tcBorders>
            <w:shd w:val="clear" w:color="000000" w:fill="C0C0C0"/>
            <w:noWrap/>
            <w:vAlign w:val="bottom"/>
            <w:hideMark/>
          </w:tcPr>
          <w:p w:rsidR="00831C1F" w:rsidRPr="00811234" w:rsidRDefault="00831C1F" w:rsidP="0021039E">
            <w:pPr>
              <w:rPr>
                <w:rFonts w:ascii="Arial" w:hAnsi="Arial" w:cs="Arial"/>
                <w:sz w:val="24"/>
                <w:szCs w:val="24"/>
              </w:rPr>
            </w:pPr>
            <w:r w:rsidRPr="00811234">
              <w:rPr>
                <w:rFonts w:ascii="Arial" w:hAnsi="Arial" w:cs="Arial"/>
                <w:sz w:val="24"/>
                <w:szCs w:val="24"/>
              </w:rPr>
              <w:t>Marituba</w:t>
            </w:r>
          </w:p>
        </w:tc>
        <w:tc>
          <w:tcPr>
            <w:tcW w:w="474" w:type="dxa"/>
            <w:tcBorders>
              <w:top w:val="nil"/>
              <w:left w:val="nil"/>
              <w:bottom w:val="single" w:sz="4" w:space="0" w:color="auto"/>
              <w:right w:val="single" w:sz="4" w:space="0" w:color="auto"/>
            </w:tcBorders>
            <w:shd w:val="clear" w:color="000000" w:fill="C0C0C0"/>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PA</w:t>
            </w:r>
          </w:p>
        </w:tc>
        <w:tc>
          <w:tcPr>
            <w:tcW w:w="960"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16</w:t>
            </w:r>
          </w:p>
        </w:tc>
        <w:tc>
          <w:tcPr>
            <w:tcW w:w="900"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23</w:t>
            </w:r>
          </w:p>
        </w:tc>
        <w:tc>
          <w:tcPr>
            <w:tcW w:w="837"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32</w:t>
            </w:r>
          </w:p>
        </w:tc>
        <w:tc>
          <w:tcPr>
            <w:tcW w:w="971"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sz w:val="24"/>
                <w:szCs w:val="24"/>
              </w:rPr>
            </w:pPr>
            <w:proofErr w:type="gramStart"/>
            <w:r w:rsidRPr="00811234">
              <w:rPr>
                <w:rFonts w:ascii="Arial" w:hAnsi="Arial" w:cs="Arial"/>
                <w:sz w:val="24"/>
                <w:szCs w:val="24"/>
              </w:rPr>
              <w:t>1</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color w:val="000000"/>
                <w:sz w:val="24"/>
                <w:szCs w:val="24"/>
              </w:rPr>
            </w:pPr>
            <w:proofErr w:type="gramStart"/>
            <w:r w:rsidRPr="00811234">
              <w:rPr>
                <w:rFonts w:ascii="Arial" w:hAnsi="Arial" w:cs="Arial"/>
                <w:color w:val="000000"/>
                <w:sz w:val="24"/>
                <w:szCs w:val="24"/>
              </w:rPr>
              <w:t>6</w:t>
            </w:r>
            <w:proofErr w:type="gramEnd"/>
          </w:p>
        </w:tc>
        <w:tc>
          <w:tcPr>
            <w:tcW w:w="960" w:type="dxa"/>
            <w:tcBorders>
              <w:top w:val="nil"/>
              <w:left w:val="nil"/>
              <w:bottom w:val="single" w:sz="4" w:space="0" w:color="auto"/>
              <w:right w:val="single" w:sz="4" w:space="0" w:color="auto"/>
            </w:tcBorders>
            <w:shd w:val="clear" w:color="000000" w:fill="C0C0C0"/>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64,4</w:t>
            </w:r>
          </w:p>
        </w:tc>
      </w:tr>
      <w:tr w:rsidR="00831C1F" w:rsidRPr="00811234" w:rsidTr="00831C1F">
        <w:trPr>
          <w:trHeight w:val="300"/>
        </w:trPr>
        <w:tc>
          <w:tcPr>
            <w:tcW w:w="2076" w:type="dxa"/>
            <w:tcBorders>
              <w:top w:val="nil"/>
              <w:left w:val="single" w:sz="4" w:space="0" w:color="auto"/>
              <w:bottom w:val="single" w:sz="4" w:space="0" w:color="auto"/>
              <w:right w:val="single" w:sz="4" w:space="0" w:color="auto"/>
            </w:tcBorders>
            <w:shd w:val="clear" w:color="000000" w:fill="C0C0C0"/>
            <w:noWrap/>
            <w:vAlign w:val="bottom"/>
            <w:hideMark/>
          </w:tcPr>
          <w:p w:rsidR="00831C1F" w:rsidRPr="00811234" w:rsidRDefault="00831C1F" w:rsidP="0021039E">
            <w:pPr>
              <w:rPr>
                <w:rFonts w:ascii="Arial" w:hAnsi="Arial" w:cs="Arial"/>
                <w:sz w:val="24"/>
                <w:szCs w:val="24"/>
              </w:rPr>
            </w:pPr>
            <w:r w:rsidRPr="00811234">
              <w:rPr>
                <w:rFonts w:ascii="Arial" w:hAnsi="Arial" w:cs="Arial"/>
                <w:sz w:val="24"/>
                <w:szCs w:val="24"/>
              </w:rPr>
              <w:t>Santa Bárbara do Pará</w:t>
            </w:r>
          </w:p>
        </w:tc>
        <w:tc>
          <w:tcPr>
            <w:tcW w:w="474" w:type="dxa"/>
            <w:tcBorders>
              <w:top w:val="nil"/>
              <w:left w:val="nil"/>
              <w:bottom w:val="single" w:sz="4" w:space="0" w:color="auto"/>
              <w:right w:val="single" w:sz="4" w:space="0" w:color="auto"/>
            </w:tcBorders>
            <w:shd w:val="clear" w:color="000000" w:fill="C0C0C0"/>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PA</w:t>
            </w:r>
          </w:p>
        </w:tc>
        <w:tc>
          <w:tcPr>
            <w:tcW w:w="960"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18</w:t>
            </w:r>
          </w:p>
        </w:tc>
        <w:tc>
          <w:tcPr>
            <w:tcW w:w="960"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11</w:t>
            </w:r>
          </w:p>
        </w:tc>
        <w:tc>
          <w:tcPr>
            <w:tcW w:w="900"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13</w:t>
            </w:r>
          </w:p>
        </w:tc>
        <w:tc>
          <w:tcPr>
            <w:tcW w:w="837"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18</w:t>
            </w:r>
          </w:p>
        </w:tc>
        <w:tc>
          <w:tcPr>
            <w:tcW w:w="971"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color w:val="000000"/>
                <w:sz w:val="24"/>
                <w:szCs w:val="24"/>
              </w:rPr>
            </w:pPr>
          </w:p>
        </w:tc>
        <w:tc>
          <w:tcPr>
            <w:tcW w:w="960" w:type="dxa"/>
            <w:tcBorders>
              <w:top w:val="nil"/>
              <w:left w:val="nil"/>
              <w:bottom w:val="single" w:sz="4" w:space="0" w:color="auto"/>
              <w:right w:val="single" w:sz="4" w:space="0" w:color="auto"/>
            </w:tcBorders>
            <w:shd w:val="clear" w:color="000000" w:fill="C0C0C0"/>
            <w:noWrap/>
            <w:vAlign w:val="bottom"/>
            <w:hideMark/>
          </w:tcPr>
          <w:p w:rsidR="00831C1F" w:rsidRPr="00811234" w:rsidRDefault="00831C1F" w:rsidP="0021039E">
            <w:pPr>
              <w:jc w:val="center"/>
              <w:rPr>
                <w:rFonts w:ascii="Arial" w:hAnsi="Arial" w:cs="Arial"/>
                <w:sz w:val="24"/>
                <w:szCs w:val="24"/>
              </w:rPr>
            </w:pPr>
            <w:r w:rsidRPr="00811234">
              <w:rPr>
                <w:rFonts w:ascii="Arial" w:hAnsi="Arial" w:cs="Arial"/>
                <w:sz w:val="24"/>
                <w:szCs w:val="24"/>
              </w:rPr>
              <w:t>214,6</w:t>
            </w:r>
          </w:p>
        </w:tc>
      </w:tr>
      <w:tr w:rsidR="00831C1F" w:rsidRPr="00811234" w:rsidTr="00831C1F">
        <w:trPr>
          <w:trHeight w:val="300"/>
        </w:trPr>
        <w:tc>
          <w:tcPr>
            <w:tcW w:w="2076" w:type="dxa"/>
            <w:tcBorders>
              <w:top w:val="nil"/>
              <w:left w:val="single" w:sz="4" w:space="0" w:color="auto"/>
              <w:bottom w:val="single" w:sz="4" w:space="0" w:color="auto"/>
              <w:right w:val="single" w:sz="4" w:space="0" w:color="auto"/>
            </w:tcBorders>
            <w:shd w:val="clear" w:color="000000" w:fill="C0C0C0"/>
            <w:noWrap/>
            <w:vAlign w:val="bottom"/>
            <w:hideMark/>
          </w:tcPr>
          <w:p w:rsidR="00831C1F" w:rsidRPr="00811234" w:rsidRDefault="00831C1F" w:rsidP="0021039E">
            <w:pPr>
              <w:rPr>
                <w:rFonts w:ascii="Arial" w:hAnsi="Arial" w:cs="Arial"/>
                <w:b/>
                <w:bCs/>
                <w:sz w:val="24"/>
                <w:szCs w:val="24"/>
              </w:rPr>
            </w:pPr>
            <w:r w:rsidRPr="00811234">
              <w:rPr>
                <w:rFonts w:ascii="Arial" w:hAnsi="Arial" w:cs="Arial"/>
                <w:b/>
                <w:bCs/>
                <w:sz w:val="24"/>
                <w:szCs w:val="24"/>
              </w:rPr>
              <w:t>Total</w:t>
            </w:r>
          </w:p>
        </w:tc>
        <w:tc>
          <w:tcPr>
            <w:tcW w:w="474" w:type="dxa"/>
            <w:tcBorders>
              <w:top w:val="nil"/>
              <w:left w:val="nil"/>
              <w:bottom w:val="single" w:sz="4" w:space="0" w:color="auto"/>
              <w:right w:val="single" w:sz="4" w:space="0" w:color="auto"/>
            </w:tcBorders>
            <w:shd w:val="clear" w:color="000000" w:fill="C0C0C0"/>
            <w:noWrap/>
            <w:vAlign w:val="bottom"/>
            <w:hideMark/>
          </w:tcPr>
          <w:p w:rsidR="00831C1F" w:rsidRPr="00811234" w:rsidRDefault="00831C1F" w:rsidP="0021039E">
            <w:pPr>
              <w:jc w:val="center"/>
              <w:rPr>
                <w:rFonts w:ascii="Arial" w:hAnsi="Arial" w:cs="Arial"/>
                <w:b/>
                <w:bCs/>
                <w:sz w:val="24"/>
                <w:szCs w:val="24"/>
              </w:rPr>
            </w:pPr>
            <w:r w:rsidRPr="00811234">
              <w:rPr>
                <w:rFonts w:ascii="Arial" w:hAnsi="Arial" w:cs="Arial"/>
                <w:b/>
                <w:bCs/>
                <w:sz w:val="24"/>
                <w:szCs w:val="24"/>
              </w:rPr>
              <w:t>PA</w:t>
            </w:r>
          </w:p>
        </w:tc>
        <w:tc>
          <w:tcPr>
            <w:tcW w:w="960"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b/>
                <w:bCs/>
                <w:sz w:val="24"/>
                <w:szCs w:val="24"/>
              </w:rPr>
            </w:pPr>
            <w:r w:rsidRPr="00811234">
              <w:rPr>
                <w:rFonts w:ascii="Arial" w:hAnsi="Arial" w:cs="Arial"/>
                <w:b/>
                <w:bCs/>
                <w:sz w:val="24"/>
                <w:szCs w:val="24"/>
              </w:rPr>
              <w:t>1.068</w:t>
            </w:r>
          </w:p>
        </w:tc>
        <w:tc>
          <w:tcPr>
            <w:tcW w:w="960"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b/>
                <w:bCs/>
                <w:sz w:val="24"/>
                <w:szCs w:val="24"/>
              </w:rPr>
            </w:pPr>
            <w:r w:rsidRPr="00811234">
              <w:rPr>
                <w:rFonts w:ascii="Arial" w:hAnsi="Arial" w:cs="Arial"/>
                <w:b/>
                <w:bCs/>
                <w:sz w:val="24"/>
                <w:szCs w:val="24"/>
              </w:rPr>
              <w:t>536</w:t>
            </w:r>
          </w:p>
        </w:tc>
        <w:tc>
          <w:tcPr>
            <w:tcW w:w="900"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b/>
                <w:bCs/>
                <w:sz w:val="24"/>
                <w:szCs w:val="24"/>
              </w:rPr>
            </w:pPr>
            <w:r w:rsidRPr="00811234">
              <w:rPr>
                <w:rFonts w:ascii="Arial" w:hAnsi="Arial" w:cs="Arial"/>
                <w:b/>
                <w:bCs/>
                <w:sz w:val="24"/>
                <w:szCs w:val="24"/>
              </w:rPr>
              <w:t>495</w:t>
            </w:r>
          </w:p>
        </w:tc>
        <w:tc>
          <w:tcPr>
            <w:tcW w:w="837"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b/>
                <w:bCs/>
                <w:sz w:val="24"/>
                <w:szCs w:val="24"/>
              </w:rPr>
            </w:pPr>
            <w:r w:rsidRPr="00811234">
              <w:rPr>
                <w:rFonts w:ascii="Arial" w:hAnsi="Arial" w:cs="Arial"/>
                <w:b/>
                <w:bCs/>
                <w:sz w:val="24"/>
                <w:szCs w:val="24"/>
              </w:rPr>
              <w:t>762</w:t>
            </w:r>
          </w:p>
        </w:tc>
        <w:tc>
          <w:tcPr>
            <w:tcW w:w="971"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b/>
                <w:bCs/>
                <w:sz w:val="24"/>
                <w:szCs w:val="24"/>
              </w:rPr>
            </w:pPr>
            <w:r w:rsidRPr="00811234">
              <w:rPr>
                <w:rFonts w:ascii="Arial" w:hAnsi="Arial" w:cs="Arial"/>
                <w:b/>
                <w:bCs/>
                <w:sz w:val="24"/>
                <w:szCs w:val="24"/>
              </w:rPr>
              <w:t>18</w:t>
            </w:r>
          </w:p>
        </w:tc>
        <w:tc>
          <w:tcPr>
            <w:tcW w:w="960"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jc w:val="center"/>
              <w:rPr>
                <w:rFonts w:ascii="Arial" w:hAnsi="Arial" w:cs="Arial"/>
                <w:b/>
                <w:bCs/>
                <w:color w:val="000000"/>
                <w:sz w:val="24"/>
                <w:szCs w:val="24"/>
              </w:rPr>
            </w:pPr>
            <w:r w:rsidRPr="00811234">
              <w:rPr>
                <w:rFonts w:ascii="Arial" w:hAnsi="Arial" w:cs="Arial"/>
                <w:b/>
                <w:bCs/>
                <w:color w:val="000000"/>
                <w:sz w:val="24"/>
                <w:szCs w:val="24"/>
              </w:rPr>
              <w:t>29</w:t>
            </w:r>
          </w:p>
        </w:tc>
        <w:tc>
          <w:tcPr>
            <w:tcW w:w="960" w:type="dxa"/>
            <w:tcBorders>
              <w:top w:val="nil"/>
              <w:left w:val="nil"/>
              <w:bottom w:val="single" w:sz="4" w:space="0" w:color="auto"/>
              <w:right w:val="single" w:sz="4" w:space="0" w:color="auto"/>
            </w:tcBorders>
            <w:shd w:val="clear" w:color="auto" w:fill="auto"/>
            <w:noWrap/>
            <w:vAlign w:val="bottom"/>
            <w:hideMark/>
          </w:tcPr>
          <w:p w:rsidR="00831C1F" w:rsidRPr="00811234" w:rsidRDefault="00831C1F" w:rsidP="0021039E">
            <w:pPr>
              <w:rPr>
                <w:rFonts w:ascii="Arial" w:hAnsi="Arial" w:cs="Arial"/>
                <w:b/>
                <w:bCs/>
                <w:color w:val="000000"/>
                <w:sz w:val="24"/>
                <w:szCs w:val="24"/>
              </w:rPr>
            </w:pPr>
            <w:r w:rsidRPr="00811234">
              <w:rPr>
                <w:rFonts w:ascii="Arial" w:hAnsi="Arial" w:cs="Arial"/>
                <w:b/>
                <w:bCs/>
                <w:color w:val="000000"/>
                <w:sz w:val="24"/>
                <w:szCs w:val="24"/>
              </w:rPr>
              <w:t> </w:t>
            </w:r>
          </w:p>
        </w:tc>
      </w:tr>
    </w:tbl>
    <w:p w:rsidR="00831C1F" w:rsidRPr="00811234" w:rsidRDefault="00831C1F" w:rsidP="00831C1F">
      <w:pPr>
        <w:pStyle w:val="Commarcadores"/>
        <w:rPr>
          <w:rFonts w:ascii="Arial" w:hAnsi="Arial" w:cs="Arial"/>
        </w:rPr>
      </w:pPr>
    </w:p>
    <w:p w:rsidR="00831C1F" w:rsidRPr="00811234" w:rsidRDefault="00831C1F" w:rsidP="00831C1F">
      <w:pPr>
        <w:pStyle w:val="Commarcadores"/>
        <w:rPr>
          <w:rFonts w:ascii="Arial" w:hAnsi="Arial" w:cs="Arial"/>
        </w:rPr>
      </w:pPr>
      <w:r w:rsidRPr="00811234">
        <w:rPr>
          <w:rFonts w:ascii="Arial" w:hAnsi="Arial" w:cs="Arial"/>
        </w:rPr>
        <w:t xml:space="preserve">           A mobilização das mulheres fez com que Governos e governantes iniciassem discussão sobre a necessidade de formulação de políticas públicas objetivando a prevenção, punição e erradicação da violência contra a mulher.</w:t>
      </w:r>
    </w:p>
    <w:p w:rsidR="00831C1F" w:rsidRPr="00811234" w:rsidRDefault="00831C1F" w:rsidP="002C3F42">
      <w:pPr>
        <w:spacing w:after="0"/>
        <w:ind w:firstLine="708"/>
        <w:jc w:val="both"/>
        <w:rPr>
          <w:rFonts w:ascii="Arial" w:hAnsi="Arial" w:cs="Arial"/>
          <w:sz w:val="24"/>
          <w:szCs w:val="24"/>
        </w:rPr>
      </w:pPr>
      <w:r w:rsidRPr="00811234">
        <w:rPr>
          <w:rFonts w:ascii="Arial" w:hAnsi="Arial" w:cs="Arial"/>
          <w:sz w:val="24"/>
          <w:szCs w:val="24"/>
        </w:rPr>
        <w:t xml:space="preserve">As variáveis se modificam de cultura para cultura, e estão ligadas às tipicidades culturais nas quais se inserem, como a dinâmica do núcleo familiar e a história de vida, da criança e adolescente; o processo histórico e social; a classe social; o tipo de trabalho exercido </w:t>
      </w:r>
      <w:proofErr w:type="spellStart"/>
      <w:r w:rsidRPr="00811234">
        <w:rPr>
          <w:rFonts w:ascii="Arial" w:hAnsi="Arial" w:cs="Arial"/>
          <w:sz w:val="24"/>
          <w:szCs w:val="24"/>
        </w:rPr>
        <w:t>etc</w:t>
      </w:r>
      <w:proofErr w:type="spellEnd"/>
      <w:r w:rsidRPr="00811234">
        <w:rPr>
          <w:rFonts w:ascii="Arial" w:hAnsi="Arial" w:cs="Arial"/>
          <w:sz w:val="24"/>
          <w:szCs w:val="24"/>
        </w:rPr>
        <w:t xml:space="preserve"> assim como as demandas e propostas das comunidades. </w:t>
      </w:r>
    </w:p>
    <w:p w:rsidR="00831C1F" w:rsidRPr="00811234" w:rsidRDefault="00831C1F" w:rsidP="002C3F42">
      <w:pPr>
        <w:pStyle w:val="Commarcadores"/>
        <w:rPr>
          <w:rFonts w:ascii="Arial" w:hAnsi="Arial" w:cs="Arial"/>
        </w:rPr>
      </w:pPr>
      <w:r w:rsidRPr="00811234">
        <w:rPr>
          <w:rFonts w:ascii="Arial" w:hAnsi="Arial" w:cs="Arial"/>
        </w:rPr>
        <w:t xml:space="preserve">          Entre as conquistas fruto da mobilização dos movimentos de mulheres no âmbito do combate à violência doméstica e sexual temos: criação de Delegacias Especializadas de Atendimento à Mulher, 02 Albergues para atendimento às mulheres em situação de violência e </w:t>
      </w:r>
      <w:proofErr w:type="gramStart"/>
      <w:r w:rsidRPr="00811234">
        <w:rPr>
          <w:rFonts w:ascii="Arial" w:hAnsi="Arial" w:cs="Arial"/>
        </w:rPr>
        <w:t>sob  risco</w:t>
      </w:r>
      <w:proofErr w:type="gramEnd"/>
      <w:r w:rsidRPr="00811234">
        <w:rPr>
          <w:rFonts w:ascii="Arial" w:hAnsi="Arial" w:cs="Arial"/>
        </w:rPr>
        <w:t xml:space="preserve"> de vida (municipal e estadual), investimento ainda pequeno na formação de profissionais que lidam com a temática da violência, criação do fórum de discussão entre a rede de Serviços, regulamentação do Programa do Aborto Legal no Hospital Santa Casa. </w:t>
      </w:r>
    </w:p>
    <w:p w:rsidR="00831C1F" w:rsidRPr="00811234" w:rsidRDefault="00831C1F" w:rsidP="00831C1F">
      <w:pPr>
        <w:pStyle w:val="Commarcadores"/>
        <w:rPr>
          <w:rFonts w:ascii="Arial" w:hAnsi="Arial" w:cs="Arial"/>
        </w:rPr>
      </w:pPr>
      <w:r w:rsidRPr="00811234">
        <w:rPr>
          <w:rFonts w:ascii="Arial" w:hAnsi="Arial" w:cs="Arial"/>
        </w:rPr>
        <w:t xml:space="preserve">      O documento de pauta </w:t>
      </w:r>
      <w:proofErr w:type="gramStart"/>
      <w:r w:rsidRPr="00811234">
        <w:rPr>
          <w:rFonts w:ascii="Arial" w:hAnsi="Arial" w:cs="Arial"/>
        </w:rPr>
        <w:t>do 8</w:t>
      </w:r>
      <w:proofErr w:type="gramEnd"/>
      <w:r w:rsidRPr="00811234">
        <w:rPr>
          <w:rFonts w:ascii="Arial" w:hAnsi="Arial" w:cs="Arial"/>
        </w:rPr>
        <w:t xml:space="preserve"> de março de 2012 dos movimentos de mulheres do Pará  aponta algumas demandas e propostas que, se forem efetivadas contribuirão para melhorar a qualidade de vida das mulheres eliminando a discriminação de </w:t>
      </w:r>
      <w:r w:rsidRPr="00811234">
        <w:rPr>
          <w:rFonts w:ascii="Arial" w:hAnsi="Arial" w:cs="Arial"/>
        </w:rPr>
        <w:lastRenderedPageBreak/>
        <w:t xml:space="preserve">gênero na consolidação de uma plena cidadania feminina e diminuição da violência doméstica e sexual no Pará. Destacamos </w:t>
      </w:r>
      <w:proofErr w:type="gramStart"/>
      <w:r w:rsidRPr="00811234">
        <w:rPr>
          <w:rFonts w:ascii="Arial" w:hAnsi="Arial" w:cs="Arial"/>
        </w:rPr>
        <w:t>algumas :</w:t>
      </w:r>
      <w:proofErr w:type="gramEnd"/>
    </w:p>
    <w:p w:rsidR="00831C1F" w:rsidRPr="00811234" w:rsidRDefault="00831C1F" w:rsidP="00831C1F">
      <w:pPr>
        <w:pStyle w:val="Commarcadores"/>
        <w:numPr>
          <w:ilvl w:val="0"/>
          <w:numId w:val="1"/>
        </w:numPr>
        <w:rPr>
          <w:rFonts w:ascii="Arial" w:hAnsi="Arial" w:cs="Arial"/>
        </w:rPr>
      </w:pPr>
      <w:r w:rsidRPr="00811234">
        <w:rPr>
          <w:rFonts w:ascii="Arial" w:hAnsi="Arial" w:cs="Arial"/>
        </w:rPr>
        <w:t>Realização de Campanhas sistemáticas veiculadas pela grande mídia/sensibilização da sociedade para a problemática e estímulo à quebra do silêncio sobre a violência doméstica e familiar contra mulheres e meninas;</w:t>
      </w:r>
    </w:p>
    <w:p w:rsidR="00831C1F" w:rsidRPr="00811234" w:rsidRDefault="00831C1F" w:rsidP="00831C1F">
      <w:pPr>
        <w:pStyle w:val="Commarcadores"/>
        <w:numPr>
          <w:ilvl w:val="0"/>
          <w:numId w:val="1"/>
        </w:numPr>
        <w:rPr>
          <w:rFonts w:ascii="Arial" w:hAnsi="Arial" w:cs="Arial"/>
        </w:rPr>
      </w:pPr>
      <w:r w:rsidRPr="00811234">
        <w:rPr>
          <w:rFonts w:ascii="Arial" w:hAnsi="Arial" w:cs="Arial"/>
        </w:rPr>
        <w:t>Reestruturação dos equipamentos sociais/melhoria das Delegacias especializadas e abrigos para mulheres;</w:t>
      </w:r>
    </w:p>
    <w:p w:rsidR="00831C1F" w:rsidRPr="00811234" w:rsidRDefault="00831C1F" w:rsidP="00831C1F">
      <w:pPr>
        <w:pStyle w:val="Commarcadores"/>
        <w:numPr>
          <w:ilvl w:val="0"/>
          <w:numId w:val="1"/>
        </w:numPr>
        <w:rPr>
          <w:rFonts w:ascii="Arial" w:hAnsi="Arial" w:cs="Arial"/>
        </w:rPr>
      </w:pPr>
      <w:r w:rsidRPr="00811234">
        <w:rPr>
          <w:rFonts w:ascii="Arial" w:hAnsi="Arial" w:cs="Arial"/>
        </w:rPr>
        <w:t>Incluir no Currículo do Curso de Formação dos policiais a discussão de Gênero;</w:t>
      </w:r>
    </w:p>
    <w:p w:rsidR="00831C1F" w:rsidRPr="00811234" w:rsidRDefault="00831C1F" w:rsidP="00831C1F">
      <w:pPr>
        <w:pStyle w:val="Commarcadores"/>
        <w:numPr>
          <w:ilvl w:val="0"/>
          <w:numId w:val="1"/>
        </w:numPr>
        <w:rPr>
          <w:rFonts w:ascii="Arial" w:hAnsi="Arial" w:cs="Arial"/>
        </w:rPr>
      </w:pPr>
      <w:r w:rsidRPr="00811234">
        <w:rPr>
          <w:rFonts w:ascii="Arial" w:hAnsi="Arial" w:cs="Arial"/>
        </w:rPr>
        <w:t>Reformulação e atualização do Código Penal;</w:t>
      </w:r>
    </w:p>
    <w:p w:rsidR="00831C1F" w:rsidRPr="00811234" w:rsidRDefault="00831C1F" w:rsidP="00831C1F">
      <w:pPr>
        <w:pStyle w:val="Commarcadores"/>
        <w:numPr>
          <w:ilvl w:val="0"/>
          <w:numId w:val="1"/>
        </w:numPr>
        <w:rPr>
          <w:rFonts w:ascii="Arial" w:hAnsi="Arial" w:cs="Arial"/>
        </w:rPr>
      </w:pPr>
      <w:r w:rsidRPr="00811234">
        <w:rPr>
          <w:rFonts w:ascii="Arial" w:hAnsi="Arial" w:cs="Arial"/>
        </w:rPr>
        <w:t>Educação não sexista, orientação sexual nas escolas;</w:t>
      </w:r>
    </w:p>
    <w:p w:rsidR="00831C1F" w:rsidRPr="00811234" w:rsidRDefault="00831C1F" w:rsidP="00831C1F">
      <w:pPr>
        <w:pStyle w:val="Corpodetexto"/>
        <w:numPr>
          <w:ilvl w:val="0"/>
          <w:numId w:val="1"/>
        </w:numPr>
        <w:overflowPunct w:val="0"/>
        <w:autoSpaceDE w:val="0"/>
        <w:autoSpaceDN w:val="0"/>
        <w:adjustRightInd w:val="0"/>
        <w:spacing w:line="276" w:lineRule="auto"/>
        <w:jc w:val="both"/>
        <w:textAlignment w:val="baseline"/>
        <w:rPr>
          <w:rFonts w:ascii="Arial" w:hAnsi="Arial" w:cs="Arial"/>
        </w:rPr>
      </w:pPr>
      <w:r w:rsidRPr="00811234">
        <w:rPr>
          <w:rFonts w:ascii="Arial" w:hAnsi="Arial" w:cs="Arial"/>
        </w:rPr>
        <w:t xml:space="preserve">Atendimento psicossocial às pessoas </w:t>
      </w:r>
      <w:proofErr w:type="spellStart"/>
      <w:r w:rsidRPr="00811234">
        <w:rPr>
          <w:rFonts w:ascii="Arial" w:hAnsi="Arial" w:cs="Arial"/>
        </w:rPr>
        <w:t>vitimizadas</w:t>
      </w:r>
      <w:proofErr w:type="spellEnd"/>
      <w:r w:rsidRPr="00811234">
        <w:rPr>
          <w:rFonts w:ascii="Arial" w:hAnsi="Arial" w:cs="Arial"/>
        </w:rPr>
        <w:t xml:space="preserve"> pela Violência Doméstica e Sexual.</w:t>
      </w:r>
    </w:p>
    <w:p w:rsidR="002C3F42" w:rsidRPr="00811234" w:rsidRDefault="00831C1F" w:rsidP="002C3F42">
      <w:pPr>
        <w:spacing w:after="0"/>
        <w:ind w:firstLine="540"/>
        <w:jc w:val="both"/>
        <w:rPr>
          <w:rFonts w:ascii="Arial" w:hAnsi="Arial" w:cs="Arial"/>
          <w:sz w:val="24"/>
          <w:szCs w:val="24"/>
        </w:rPr>
      </w:pPr>
      <w:r w:rsidRPr="00811234">
        <w:rPr>
          <w:rFonts w:ascii="Arial" w:hAnsi="Arial" w:cs="Arial"/>
          <w:sz w:val="24"/>
          <w:szCs w:val="24"/>
        </w:rPr>
        <w:t xml:space="preserve">Em Dezembro de 1999, foi montado e coordenado por nós um trabalho experimental de atendimento psicossocial a mulheres adultas, crianças e adolescentes no Hospital </w:t>
      </w:r>
      <w:proofErr w:type="spellStart"/>
      <w:r w:rsidRPr="00811234">
        <w:rPr>
          <w:rFonts w:ascii="Arial" w:hAnsi="Arial" w:cs="Arial"/>
          <w:sz w:val="24"/>
          <w:szCs w:val="24"/>
        </w:rPr>
        <w:t>Bettina</w:t>
      </w:r>
      <w:proofErr w:type="spellEnd"/>
      <w:r w:rsidRPr="00811234">
        <w:rPr>
          <w:rFonts w:ascii="Arial" w:hAnsi="Arial" w:cs="Arial"/>
          <w:sz w:val="24"/>
          <w:szCs w:val="24"/>
        </w:rPr>
        <w:t xml:space="preserve"> Ferro de Souza-HUBFS denominado “Programa de atendimento a</w:t>
      </w:r>
      <w:proofErr w:type="gramStart"/>
      <w:r w:rsidRPr="00811234">
        <w:rPr>
          <w:rFonts w:ascii="Arial" w:hAnsi="Arial" w:cs="Arial"/>
          <w:sz w:val="24"/>
          <w:szCs w:val="24"/>
        </w:rPr>
        <w:t xml:space="preserve">  </w:t>
      </w:r>
      <w:proofErr w:type="gramEnd"/>
      <w:r w:rsidRPr="00811234">
        <w:rPr>
          <w:rFonts w:ascii="Arial" w:hAnsi="Arial" w:cs="Arial"/>
          <w:sz w:val="24"/>
          <w:szCs w:val="24"/>
        </w:rPr>
        <w:t>mulheres , crianças e adolescentes vítimas de violência Doméstica e Sexual”</w:t>
      </w:r>
      <w:r w:rsidRPr="00811234">
        <w:rPr>
          <w:rStyle w:val="Refdenotaderodap"/>
          <w:rFonts w:ascii="Arial" w:hAnsi="Arial" w:cs="Arial"/>
          <w:color w:val="000000"/>
          <w:sz w:val="24"/>
          <w:szCs w:val="24"/>
        </w:rPr>
        <w:footnoteReference w:id="3"/>
      </w:r>
      <w:r w:rsidRPr="00811234">
        <w:rPr>
          <w:rFonts w:ascii="Arial" w:hAnsi="Arial" w:cs="Arial"/>
          <w:sz w:val="24"/>
          <w:szCs w:val="24"/>
        </w:rPr>
        <w:t xml:space="preserve"> - PEMA. </w:t>
      </w:r>
      <w:r w:rsidRPr="00811234">
        <w:rPr>
          <w:rFonts w:ascii="Arial" w:hAnsi="Arial" w:cs="Arial"/>
          <w:color w:val="000000"/>
          <w:sz w:val="24"/>
          <w:szCs w:val="24"/>
        </w:rPr>
        <w:t>Este projeto teve como objetivo a</w:t>
      </w:r>
      <w:proofErr w:type="gramStart"/>
      <w:r w:rsidRPr="00811234">
        <w:rPr>
          <w:rFonts w:ascii="Arial" w:hAnsi="Arial" w:cs="Arial"/>
          <w:color w:val="000000"/>
          <w:sz w:val="24"/>
          <w:szCs w:val="24"/>
        </w:rPr>
        <w:t xml:space="preserve">  </w:t>
      </w:r>
      <w:proofErr w:type="gramEnd"/>
      <w:r w:rsidRPr="00811234">
        <w:rPr>
          <w:rFonts w:ascii="Arial" w:hAnsi="Arial" w:cs="Arial"/>
          <w:color w:val="000000"/>
          <w:sz w:val="24"/>
          <w:szCs w:val="24"/>
        </w:rPr>
        <w:t xml:space="preserve">prevenção, atenção e atendimento a crianças, adolescentes e mulheres que são vítimas de violência doméstica e sexual em Belém. </w:t>
      </w:r>
    </w:p>
    <w:p w:rsidR="00831C1F" w:rsidRDefault="00831C1F" w:rsidP="002C3F42">
      <w:pPr>
        <w:spacing w:after="0"/>
        <w:ind w:firstLine="540"/>
        <w:jc w:val="both"/>
        <w:rPr>
          <w:rFonts w:ascii="Arial" w:hAnsi="Arial" w:cs="Arial"/>
          <w:color w:val="000000"/>
          <w:sz w:val="24"/>
          <w:szCs w:val="24"/>
        </w:rPr>
      </w:pPr>
      <w:r w:rsidRPr="00811234">
        <w:rPr>
          <w:rFonts w:ascii="Arial" w:hAnsi="Arial" w:cs="Arial"/>
          <w:color w:val="000000"/>
          <w:sz w:val="24"/>
          <w:szCs w:val="24"/>
        </w:rPr>
        <w:t xml:space="preserve">No entanto temos hoje </w:t>
      </w:r>
      <w:r w:rsidR="002C3F42">
        <w:rPr>
          <w:rFonts w:ascii="Arial" w:hAnsi="Arial" w:cs="Arial"/>
          <w:color w:val="000000"/>
          <w:sz w:val="24"/>
          <w:szCs w:val="24"/>
        </w:rPr>
        <w:t xml:space="preserve">uma nova perspectiva de trabalho no campo da promoção de direitos e cidadania e prevenção à violência doméstica e sexual </w:t>
      </w:r>
      <w:r w:rsidRPr="00811234">
        <w:rPr>
          <w:rFonts w:ascii="Arial" w:hAnsi="Arial" w:cs="Arial"/>
          <w:color w:val="000000"/>
          <w:sz w:val="24"/>
          <w:szCs w:val="24"/>
        </w:rPr>
        <w:t xml:space="preserve">na </w:t>
      </w:r>
      <w:r w:rsidR="002C3F42" w:rsidRPr="00811234">
        <w:rPr>
          <w:rFonts w:ascii="Arial" w:hAnsi="Arial" w:cs="Arial"/>
          <w:color w:val="000000"/>
          <w:sz w:val="24"/>
          <w:szCs w:val="24"/>
        </w:rPr>
        <w:t>UF</w:t>
      </w:r>
      <w:r w:rsidR="002C3F42">
        <w:rPr>
          <w:rFonts w:ascii="Arial" w:hAnsi="Arial" w:cs="Arial"/>
          <w:color w:val="000000"/>
          <w:sz w:val="24"/>
          <w:szCs w:val="24"/>
        </w:rPr>
        <w:t>P</w:t>
      </w:r>
      <w:r w:rsidR="002C3F42" w:rsidRPr="00811234">
        <w:rPr>
          <w:rFonts w:ascii="Arial" w:hAnsi="Arial" w:cs="Arial"/>
          <w:color w:val="000000"/>
          <w:sz w:val="24"/>
          <w:szCs w:val="24"/>
        </w:rPr>
        <w:t>A</w:t>
      </w:r>
      <w:r w:rsidR="002C3F42">
        <w:rPr>
          <w:rFonts w:ascii="Arial" w:hAnsi="Arial" w:cs="Arial"/>
          <w:color w:val="000000"/>
          <w:sz w:val="24"/>
          <w:szCs w:val="24"/>
        </w:rPr>
        <w:t xml:space="preserve"> </w:t>
      </w:r>
      <w:r w:rsidRPr="00811234">
        <w:rPr>
          <w:rFonts w:ascii="Arial" w:hAnsi="Arial" w:cs="Arial"/>
          <w:color w:val="000000"/>
          <w:sz w:val="24"/>
          <w:szCs w:val="24"/>
        </w:rPr>
        <w:t xml:space="preserve">que é o </w:t>
      </w:r>
      <w:r w:rsidR="002C3F42">
        <w:rPr>
          <w:rFonts w:ascii="Arial" w:hAnsi="Arial" w:cs="Arial"/>
          <w:color w:val="000000"/>
          <w:sz w:val="24"/>
          <w:szCs w:val="24"/>
        </w:rPr>
        <w:t xml:space="preserve">nosso trabalho atual em parceria com o </w:t>
      </w:r>
      <w:r w:rsidRPr="00811234">
        <w:rPr>
          <w:rFonts w:ascii="Arial" w:hAnsi="Arial" w:cs="Arial"/>
          <w:color w:val="000000"/>
          <w:sz w:val="24"/>
          <w:szCs w:val="24"/>
        </w:rPr>
        <w:t xml:space="preserve">Programa de Atendimento jurídico de atendimento a vítimas de violência instalado no Núcleo de Prática </w:t>
      </w:r>
      <w:proofErr w:type="gramStart"/>
      <w:r w:rsidRPr="00811234">
        <w:rPr>
          <w:rFonts w:ascii="Arial" w:hAnsi="Arial" w:cs="Arial"/>
          <w:color w:val="000000"/>
          <w:sz w:val="24"/>
          <w:szCs w:val="24"/>
        </w:rPr>
        <w:t>Jurídica –NPJ</w:t>
      </w:r>
      <w:proofErr w:type="gramEnd"/>
      <w:r w:rsidRPr="00811234">
        <w:rPr>
          <w:rFonts w:ascii="Arial" w:hAnsi="Arial" w:cs="Arial"/>
          <w:color w:val="000000"/>
          <w:sz w:val="24"/>
          <w:szCs w:val="24"/>
        </w:rPr>
        <w:t xml:space="preserve"> da </w:t>
      </w:r>
      <w:r w:rsidR="002C3F42" w:rsidRPr="00811234">
        <w:rPr>
          <w:rFonts w:ascii="Arial" w:hAnsi="Arial" w:cs="Arial"/>
          <w:color w:val="000000"/>
          <w:sz w:val="24"/>
          <w:szCs w:val="24"/>
        </w:rPr>
        <w:t>UFPA</w:t>
      </w:r>
      <w:r w:rsidRPr="00811234">
        <w:rPr>
          <w:rFonts w:ascii="Arial" w:hAnsi="Arial" w:cs="Arial"/>
          <w:color w:val="000000"/>
          <w:sz w:val="24"/>
          <w:szCs w:val="24"/>
        </w:rPr>
        <w:t xml:space="preserve"> e no qual se demanda o retorno deste tipo de intervenção que realizamos anteriormente através do PEMA</w:t>
      </w:r>
      <w:r w:rsidRPr="00811234">
        <w:rPr>
          <w:rStyle w:val="Refdenotaderodap"/>
          <w:rFonts w:ascii="Arial" w:hAnsi="Arial" w:cs="Arial"/>
          <w:sz w:val="24"/>
          <w:szCs w:val="24"/>
        </w:rPr>
        <w:footnoteReference w:id="4"/>
      </w:r>
      <w:r w:rsidRPr="00811234">
        <w:rPr>
          <w:rFonts w:ascii="Arial" w:hAnsi="Arial" w:cs="Arial"/>
          <w:color w:val="000000"/>
          <w:sz w:val="24"/>
          <w:szCs w:val="24"/>
        </w:rPr>
        <w:t>.</w:t>
      </w:r>
      <w:r>
        <w:rPr>
          <w:rFonts w:ascii="Arial" w:hAnsi="Arial" w:cs="Arial"/>
          <w:color w:val="000000"/>
          <w:sz w:val="24"/>
          <w:szCs w:val="24"/>
        </w:rPr>
        <w:t xml:space="preserve"> </w:t>
      </w:r>
    </w:p>
    <w:p w:rsidR="00831C1F" w:rsidRPr="00811234" w:rsidRDefault="00831C1F" w:rsidP="002C3F42">
      <w:pPr>
        <w:spacing w:after="0"/>
        <w:ind w:firstLine="540"/>
        <w:jc w:val="both"/>
        <w:rPr>
          <w:rFonts w:ascii="Arial" w:hAnsi="Arial" w:cs="Arial"/>
          <w:color w:val="000000"/>
          <w:sz w:val="24"/>
          <w:szCs w:val="24"/>
        </w:rPr>
      </w:pPr>
      <w:r>
        <w:rPr>
          <w:rFonts w:ascii="Arial" w:hAnsi="Arial" w:cs="Arial"/>
          <w:color w:val="000000"/>
          <w:sz w:val="24"/>
          <w:szCs w:val="24"/>
        </w:rPr>
        <w:t xml:space="preserve">Retomamos então </w:t>
      </w:r>
      <w:r w:rsidRPr="00811234">
        <w:rPr>
          <w:rFonts w:ascii="Arial" w:hAnsi="Arial" w:cs="Arial"/>
          <w:color w:val="000000"/>
          <w:sz w:val="24"/>
          <w:szCs w:val="24"/>
        </w:rPr>
        <w:t>essa experiência anterior com uma ação interdisciplinar no âmbito da promoção e atenção à VDS.</w:t>
      </w:r>
    </w:p>
    <w:p w:rsidR="00831C1F" w:rsidRPr="00811234" w:rsidRDefault="00831C1F" w:rsidP="002C3F42">
      <w:pPr>
        <w:spacing w:after="0"/>
        <w:ind w:firstLine="708"/>
        <w:jc w:val="both"/>
        <w:rPr>
          <w:rFonts w:ascii="Arial" w:hAnsi="Arial" w:cs="Arial"/>
          <w:color w:val="000000"/>
          <w:sz w:val="24"/>
          <w:szCs w:val="24"/>
        </w:rPr>
      </w:pPr>
      <w:r w:rsidRPr="00811234">
        <w:rPr>
          <w:rFonts w:ascii="Arial" w:hAnsi="Arial" w:cs="Arial"/>
          <w:sz w:val="24"/>
          <w:szCs w:val="24"/>
        </w:rPr>
        <w:t xml:space="preserve"> </w:t>
      </w:r>
      <w:r w:rsidRPr="00811234">
        <w:rPr>
          <w:rFonts w:ascii="Arial" w:hAnsi="Arial" w:cs="Arial"/>
          <w:color w:val="000000"/>
          <w:sz w:val="24"/>
          <w:szCs w:val="24"/>
        </w:rPr>
        <w:t xml:space="preserve">As ações de sensibilização, e atenção a vítimas de VDS em termos de proposta de intervenção </w:t>
      </w:r>
      <w:r>
        <w:rPr>
          <w:rFonts w:ascii="Arial" w:hAnsi="Arial" w:cs="Arial"/>
          <w:color w:val="000000"/>
          <w:sz w:val="24"/>
          <w:szCs w:val="24"/>
        </w:rPr>
        <w:t>seguem</w:t>
      </w:r>
      <w:r w:rsidRPr="00811234">
        <w:rPr>
          <w:rFonts w:ascii="Arial" w:hAnsi="Arial" w:cs="Arial"/>
          <w:color w:val="000000"/>
          <w:sz w:val="24"/>
          <w:szCs w:val="24"/>
        </w:rPr>
        <w:t xml:space="preserve"> um</w:t>
      </w:r>
      <w:r>
        <w:rPr>
          <w:rFonts w:ascii="Arial" w:hAnsi="Arial" w:cs="Arial"/>
          <w:color w:val="000000"/>
          <w:sz w:val="24"/>
          <w:szCs w:val="24"/>
        </w:rPr>
        <w:t xml:space="preserve"> enfoque pedagógico que estimula</w:t>
      </w:r>
      <w:r w:rsidRPr="00811234">
        <w:rPr>
          <w:rFonts w:ascii="Arial" w:hAnsi="Arial" w:cs="Arial"/>
          <w:color w:val="000000"/>
          <w:sz w:val="24"/>
          <w:szCs w:val="24"/>
        </w:rPr>
        <w:t>m a participação popular e a emancipação do ser humano desde a concepção das ações, levando em consideração que toda comunidade onde ocorrerá uma intervenção detém um saber prévio que deve ser respeitado. Através de me</w:t>
      </w:r>
      <w:r>
        <w:rPr>
          <w:rFonts w:ascii="Arial" w:hAnsi="Arial" w:cs="Arial"/>
          <w:color w:val="000000"/>
          <w:sz w:val="24"/>
          <w:szCs w:val="24"/>
        </w:rPr>
        <w:t xml:space="preserve">todologias </w:t>
      </w:r>
      <w:r>
        <w:rPr>
          <w:rFonts w:ascii="Arial" w:hAnsi="Arial" w:cs="Arial"/>
          <w:color w:val="000000"/>
          <w:sz w:val="24"/>
          <w:szCs w:val="24"/>
        </w:rPr>
        <w:lastRenderedPageBreak/>
        <w:t xml:space="preserve">participativas busca-se </w:t>
      </w:r>
      <w:r w:rsidRPr="00811234">
        <w:rPr>
          <w:rFonts w:ascii="Arial" w:hAnsi="Arial" w:cs="Arial"/>
          <w:color w:val="000000"/>
          <w:sz w:val="24"/>
          <w:szCs w:val="24"/>
        </w:rPr>
        <w:t xml:space="preserve">então construir junto </w:t>
      </w:r>
      <w:proofErr w:type="gramStart"/>
      <w:r w:rsidRPr="00811234">
        <w:rPr>
          <w:rFonts w:ascii="Arial" w:hAnsi="Arial" w:cs="Arial"/>
          <w:color w:val="000000"/>
          <w:sz w:val="24"/>
          <w:szCs w:val="24"/>
        </w:rPr>
        <w:t>as</w:t>
      </w:r>
      <w:proofErr w:type="gramEnd"/>
      <w:r w:rsidRPr="00811234">
        <w:rPr>
          <w:rFonts w:ascii="Arial" w:hAnsi="Arial" w:cs="Arial"/>
          <w:color w:val="000000"/>
          <w:sz w:val="24"/>
          <w:szCs w:val="24"/>
        </w:rPr>
        <w:t>/aos envolvidos no projeto a consciência de que todos somos atrizes/atores de um projeto de so</w:t>
      </w:r>
      <w:r>
        <w:rPr>
          <w:rFonts w:ascii="Arial" w:hAnsi="Arial" w:cs="Arial"/>
          <w:color w:val="000000"/>
          <w:sz w:val="24"/>
          <w:szCs w:val="24"/>
        </w:rPr>
        <w:t>ciedade. Com este enfoque procura</w:t>
      </w:r>
      <w:r w:rsidRPr="00811234">
        <w:rPr>
          <w:rFonts w:ascii="Arial" w:hAnsi="Arial" w:cs="Arial"/>
          <w:color w:val="000000"/>
          <w:sz w:val="24"/>
          <w:szCs w:val="24"/>
        </w:rPr>
        <w:t xml:space="preserve">-se estimular a participação da universidade na relação com a comunidade e demais esferas onde a comunidade possa participar e contribuir ativamente da formulação e </w:t>
      </w:r>
      <w:proofErr w:type="gramStart"/>
      <w:r w:rsidRPr="00811234">
        <w:rPr>
          <w:rFonts w:ascii="Arial" w:hAnsi="Arial" w:cs="Arial"/>
          <w:color w:val="000000"/>
          <w:sz w:val="24"/>
          <w:szCs w:val="24"/>
        </w:rPr>
        <w:t>implementação</w:t>
      </w:r>
      <w:proofErr w:type="gramEnd"/>
      <w:r w:rsidRPr="00811234">
        <w:rPr>
          <w:rFonts w:ascii="Arial" w:hAnsi="Arial" w:cs="Arial"/>
          <w:color w:val="000000"/>
          <w:sz w:val="24"/>
          <w:szCs w:val="24"/>
        </w:rPr>
        <w:t xml:space="preserve"> das políticas públicas.</w:t>
      </w:r>
    </w:p>
    <w:p w:rsidR="00831C1F" w:rsidRPr="006E0981" w:rsidRDefault="00831C1F" w:rsidP="00831C1F">
      <w:pPr>
        <w:spacing w:line="240" w:lineRule="auto"/>
        <w:rPr>
          <w:rFonts w:ascii="Arial" w:hAnsi="Arial" w:cs="Arial"/>
          <w:sz w:val="24"/>
          <w:szCs w:val="24"/>
        </w:rPr>
      </w:pPr>
    </w:p>
    <w:p w:rsidR="00831C1F" w:rsidRPr="002C3F42" w:rsidRDefault="00831C1F" w:rsidP="00831C1F">
      <w:pPr>
        <w:spacing w:line="240" w:lineRule="auto"/>
        <w:rPr>
          <w:rFonts w:ascii="Arial" w:hAnsi="Arial" w:cs="Arial"/>
          <w:b/>
          <w:sz w:val="24"/>
          <w:szCs w:val="24"/>
        </w:rPr>
      </w:pPr>
      <w:r w:rsidRPr="002C3F42">
        <w:rPr>
          <w:rFonts w:ascii="Arial" w:hAnsi="Arial" w:cs="Arial"/>
          <w:b/>
          <w:sz w:val="24"/>
          <w:szCs w:val="24"/>
        </w:rPr>
        <w:t>Referências Bibliográficas:</w:t>
      </w:r>
    </w:p>
    <w:p w:rsidR="00831C1F" w:rsidRPr="006E0981" w:rsidRDefault="00831C1F" w:rsidP="00831C1F">
      <w:pPr>
        <w:pStyle w:val="Corpodetexto"/>
        <w:spacing w:after="0"/>
        <w:ind w:left="540" w:right="550" w:hanging="540"/>
        <w:jc w:val="both"/>
        <w:rPr>
          <w:rFonts w:ascii="Arial" w:hAnsi="Arial" w:cs="Arial"/>
        </w:rPr>
      </w:pPr>
      <w:r w:rsidRPr="006E0981">
        <w:rPr>
          <w:rFonts w:ascii="Arial" w:hAnsi="Arial" w:cs="Arial"/>
        </w:rPr>
        <w:t xml:space="preserve">ALMEIDA &amp; SAFFIOTI, H.(1995) </w:t>
      </w:r>
      <w:r w:rsidRPr="006E0981">
        <w:rPr>
          <w:rFonts w:ascii="Arial" w:hAnsi="Arial" w:cs="Arial"/>
          <w:i/>
          <w:iCs/>
        </w:rPr>
        <w:t>Violência de Gênero, Poder e Impotência</w:t>
      </w:r>
      <w:r w:rsidRPr="006E0981">
        <w:rPr>
          <w:rFonts w:ascii="Arial" w:hAnsi="Arial" w:cs="Arial"/>
        </w:rPr>
        <w:t xml:space="preserve">. Rio de      Janeiro: </w:t>
      </w:r>
      <w:proofErr w:type="spellStart"/>
      <w:r w:rsidRPr="006E0981">
        <w:rPr>
          <w:rFonts w:ascii="Arial" w:hAnsi="Arial" w:cs="Arial"/>
        </w:rPr>
        <w:t>Revinter</w:t>
      </w:r>
      <w:proofErr w:type="spellEnd"/>
      <w:r w:rsidRPr="006E0981">
        <w:rPr>
          <w:rFonts w:ascii="Arial" w:hAnsi="Arial" w:cs="Arial"/>
        </w:rPr>
        <w:t>.</w:t>
      </w:r>
    </w:p>
    <w:p w:rsidR="00831C1F" w:rsidRPr="006E0981" w:rsidRDefault="00831C1F" w:rsidP="00831C1F">
      <w:pPr>
        <w:pStyle w:val="Corpodetexto"/>
        <w:spacing w:after="0"/>
        <w:ind w:right="550"/>
        <w:jc w:val="both"/>
        <w:rPr>
          <w:rFonts w:ascii="Arial" w:hAnsi="Arial" w:cs="Arial"/>
        </w:rPr>
      </w:pPr>
      <w:r w:rsidRPr="006E0981">
        <w:rPr>
          <w:rFonts w:ascii="Arial" w:hAnsi="Arial" w:cs="Arial"/>
        </w:rPr>
        <w:t>ARENDT, H</w:t>
      </w:r>
      <w:r w:rsidRPr="006E0981">
        <w:rPr>
          <w:rFonts w:ascii="Arial" w:hAnsi="Arial" w:cs="Arial"/>
          <w:b/>
          <w:bCs/>
        </w:rPr>
        <w:t xml:space="preserve">. </w:t>
      </w:r>
      <w:r w:rsidRPr="006E0981">
        <w:rPr>
          <w:rFonts w:ascii="Arial" w:hAnsi="Arial" w:cs="Arial"/>
        </w:rPr>
        <w:t xml:space="preserve">(1985) </w:t>
      </w:r>
      <w:r w:rsidRPr="006E0981">
        <w:rPr>
          <w:rFonts w:ascii="Arial" w:hAnsi="Arial" w:cs="Arial"/>
          <w:i/>
          <w:iCs/>
        </w:rPr>
        <w:t xml:space="preserve">Da </w:t>
      </w:r>
      <w:proofErr w:type="spellStart"/>
      <w:proofErr w:type="gramStart"/>
      <w:r w:rsidRPr="006E0981">
        <w:rPr>
          <w:rFonts w:ascii="Arial" w:hAnsi="Arial" w:cs="Arial"/>
          <w:i/>
          <w:iCs/>
        </w:rPr>
        <w:t>Violência</w:t>
      </w:r>
      <w:r w:rsidRPr="006E0981">
        <w:rPr>
          <w:rFonts w:ascii="Arial" w:hAnsi="Arial" w:cs="Arial"/>
        </w:rPr>
        <w:t>.</w:t>
      </w:r>
      <w:proofErr w:type="gramEnd"/>
      <w:r w:rsidRPr="006E0981">
        <w:rPr>
          <w:rFonts w:ascii="Arial" w:hAnsi="Arial" w:cs="Arial"/>
        </w:rPr>
        <w:t>Brasília:Ed</w:t>
      </w:r>
      <w:proofErr w:type="spellEnd"/>
      <w:r w:rsidRPr="006E0981">
        <w:rPr>
          <w:rFonts w:ascii="Arial" w:hAnsi="Arial" w:cs="Arial"/>
        </w:rPr>
        <w:t>. UnB.</w:t>
      </w:r>
    </w:p>
    <w:p w:rsidR="00831C1F" w:rsidRPr="006E0981" w:rsidRDefault="00831C1F" w:rsidP="00831C1F">
      <w:pPr>
        <w:spacing w:line="240" w:lineRule="auto"/>
        <w:ind w:left="567" w:hanging="567"/>
        <w:jc w:val="both"/>
        <w:rPr>
          <w:rFonts w:ascii="Arial" w:hAnsi="Arial" w:cs="Arial"/>
          <w:sz w:val="24"/>
          <w:szCs w:val="24"/>
        </w:rPr>
      </w:pPr>
      <w:r w:rsidRPr="006E0981">
        <w:rPr>
          <w:rFonts w:ascii="Arial" w:hAnsi="Arial" w:cs="Arial"/>
          <w:sz w:val="24"/>
          <w:szCs w:val="24"/>
          <w:lang w:val="fr-FR"/>
        </w:rPr>
        <w:t xml:space="preserve">ARIÈS, P. </w:t>
      </w:r>
      <w:r w:rsidRPr="006E0981">
        <w:rPr>
          <w:rFonts w:ascii="Arial" w:hAnsi="Arial" w:cs="Arial"/>
          <w:sz w:val="24"/>
          <w:szCs w:val="24"/>
        </w:rPr>
        <w:t xml:space="preserve">(1978) </w:t>
      </w:r>
      <w:r w:rsidRPr="006E0981">
        <w:rPr>
          <w:rFonts w:ascii="Arial" w:hAnsi="Arial" w:cs="Arial"/>
          <w:i/>
          <w:iCs/>
          <w:sz w:val="24"/>
          <w:szCs w:val="24"/>
        </w:rPr>
        <w:t>A História Social da Família e da Criança</w:t>
      </w:r>
      <w:r w:rsidRPr="006E0981">
        <w:rPr>
          <w:rFonts w:ascii="Arial" w:hAnsi="Arial" w:cs="Arial"/>
          <w:sz w:val="24"/>
          <w:szCs w:val="24"/>
        </w:rPr>
        <w:t>. Rio de Janeiro: Ed. Guanabara.</w:t>
      </w:r>
    </w:p>
    <w:p w:rsidR="00831C1F" w:rsidRPr="006E0981" w:rsidRDefault="00831C1F" w:rsidP="00831C1F">
      <w:pPr>
        <w:spacing w:line="240" w:lineRule="auto"/>
        <w:ind w:left="567" w:hanging="567"/>
        <w:jc w:val="both"/>
        <w:rPr>
          <w:rFonts w:ascii="Arial" w:hAnsi="Arial" w:cs="Arial"/>
          <w:sz w:val="24"/>
          <w:szCs w:val="24"/>
        </w:rPr>
      </w:pPr>
      <w:r w:rsidRPr="006E0981">
        <w:rPr>
          <w:rFonts w:ascii="Arial" w:hAnsi="Arial" w:cs="Arial"/>
          <w:sz w:val="24"/>
          <w:szCs w:val="24"/>
        </w:rPr>
        <w:t xml:space="preserve">AZEVEDO, M. A.G. (1988) </w:t>
      </w:r>
      <w:r w:rsidRPr="006E0981">
        <w:rPr>
          <w:rFonts w:ascii="Arial" w:hAnsi="Arial" w:cs="Arial"/>
          <w:i/>
          <w:iCs/>
          <w:sz w:val="24"/>
          <w:szCs w:val="24"/>
        </w:rPr>
        <w:t xml:space="preserve">Pele de asno não é só história... </w:t>
      </w:r>
      <w:proofErr w:type="gramStart"/>
      <w:r w:rsidRPr="006E0981">
        <w:rPr>
          <w:rFonts w:ascii="Arial" w:hAnsi="Arial" w:cs="Arial"/>
          <w:i/>
          <w:iCs/>
          <w:sz w:val="24"/>
          <w:szCs w:val="24"/>
        </w:rPr>
        <w:t>um</w:t>
      </w:r>
      <w:proofErr w:type="gramEnd"/>
      <w:r w:rsidRPr="006E0981">
        <w:rPr>
          <w:rFonts w:ascii="Arial" w:hAnsi="Arial" w:cs="Arial"/>
          <w:i/>
          <w:iCs/>
          <w:sz w:val="24"/>
          <w:szCs w:val="24"/>
        </w:rPr>
        <w:t xml:space="preserve"> estudo sobre a vitimização sexual de crianças em família</w:t>
      </w:r>
      <w:r w:rsidRPr="006E0981">
        <w:rPr>
          <w:rFonts w:ascii="Arial" w:hAnsi="Arial" w:cs="Arial"/>
          <w:sz w:val="24"/>
          <w:szCs w:val="24"/>
        </w:rPr>
        <w:t>. São Paulo: Editora Roca</w:t>
      </w:r>
    </w:p>
    <w:p w:rsidR="00831C1F" w:rsidRPr="006E0981" w:rsidRDefault="00831C1F" w:rsidP="00831C1F">
      <w:pPr>
        <w:autoSpaceDE w:val="0"/>
        <w:autoSpaceDN w:val="0"/>
        <w:adjustRightInd w:val="0"/>
        <w:spacing w:line="240" w:lineRule="auto"/>
        <w:ind w:left="567" w:hanging="567"/>
        <w:jc w:val="both"/>
        <w:rPr>
          <w:rFonts w:ascii="Arial" w:hAnsi="Arial" w:cs="Arial"/>
          <w:sz w:val="24"/>
          <w:szCs w:val="24"/>
        </w:rPr>
      </w:pPr>
      <w:r w:rsidRPr="006E0981">
        <w:rPr>
          <w:rFonts w:ascii="Arial" w:eastAsia="Calibri" w:hAnsi="Arial" w:cs="Arial"/>
          <w:sz w:val="24"/>
          <w:szCs w:val="24"/>
        </w:rPr>
        <w:t xml:space="preserve">BOCK, A. M. B. A </w:t>
      </w:r>
      <w:r w:rsidRPr="006E0981">
        <w:rPr>
          <w:rFonts w:ascii="Arial" w:eastAsia="Calibri" w:hAnsi="Arial" w:cs="Arial"/>
          <w:i/>
          <w:sz w:val="24"/>
          <w:szCs w:val="24"/>
        </w:rPr>
        <w:t>psicologia sócio- histórica: uma perspectiva crítica em psicologia</w:t>
      </w:r>
      <w:r w:rsidRPr="006E0981">
        <w:rPr>
          <w:rFonts w:ascii="Arial" w:eastAsia="Calibri" w:hAnsi="Arial" w:cs="Arial"/>
          <w:sz w:val="24"/>
          <w:szCs w:val="24"/>
        </w:rPr>
        <w:t xml:space="preserve">. </w:t>
      </w:r>
      <w:r w:rsidRPr="006E0981">
        <w:rPr>
          <w:rFonts w:ascii="Arial" w:eastAsia="Calibri" w:hAnsi="Arial" w:cs="Arial"/>
          <w:i/>
          <w:iCs/>
          <w:sz w:val="24"/>
          <w:szCs w:val="24"/>
          <w:lang w:val="en-US"/>
        </w:rPr>
        <w:t>In</w:t>
      </w:r>
      <w:r w:rsidRPr="006E0981">
        <w:rPr>
          <w:rFonts w:ascii="Arial" w:eastAsia="Calibri" w:hAnsi="Arial" w:cs="Arial"/>
          <w:sz w:val="24"/>
          <w:szCs w:val="24"/>
          <w:lang w:val="en-US"/>
        </w:rPr>
        <w:t xml:space="preserve">: BOCK, A. M. B; GONÇALVES, M. G. M; FURTADO, O. (Org.). </w:t>
      </w:r>
      <w:r w:rsidRPr="006E0981">
        <w:rPr>
          <w:rFonts w:ascii="Arial" w:eastAsia="Calibri" w:hAnsi="Arial" w:cs="Arial"/>
          <w:iCs/>
          <w:sz w:val="24"/>
          <w:szCs w:val="24"/>
        </w:rPr>
        <w:t xml:space="preserve">Psicologia </w:t>
      </w:r>
      <w:proofErr w:type="spellStart"/>
      <w:r w:rsidRPr="006E0981">
        <w:rPr>
          <w:rFonts w:ascii="Arial" w:eastAsia="Calibri" w:hAnsi="Arial" w:cs="Arial"/>
          <w:iCs/>
          <w:sz w:val="24"/>
          <w:szCs w:val="24"/>
        </w:rPr>
        <w:t>sócio-histórica</w:t>
      </w:r>
      <w:proofErr w:type="spellEnd"/>
      <w:r w:rsidRPr="006E0981">
        <w:rPr>
          <w:rFonts w:ascii="Arial" w:eastAsia="Calibri" w:hAnsi="Arial" w:cs="Arial"/>
          <w:sz w:val="24"/>
          <w:szCs w:val="24"/>
        </w:rPr>
        <w:t xml:space="preserve">: uma perspectiva crítica em psicologia. São Paulo: Cortez, 2001. </w:t>
      </w:r>
      <w:proofErr w:type="gramStart"/>
      <w:r w:rsidRPr="006E0981">
        <w:rPr>
          <w:rFonts w:ascii="Arial" w:eastAsia="Calibri" w:hAnsi="Arial" w:cs="Arial"/>
          <w:sz w:val="24"/>
          <w:szCs w:val="24"/>
        </w:rPr>
        <w:t>p.</w:t>
      </w:r>
      <w:proofErr w:type="gramEnd"/>
      <w:r w:rsidRPr="006E0981">
        <w:rPr>
          <w:rFonts w:ascii="Arial" w:eastAsia="Calibri" w:hAnsi="Arial" w:cs="Arial"/>
          <w:sz w:val="24"/>
          <w:szCs w:val="24"/>
        </w:rPr>
        <w:t xml:space="preserve"> 15-35.</w:t>
      </w:r>
    </w:p>
    <w:p w:rsidR="00831C1F" w:rsidRPr="006E0981" w:rsidRDefault="00831C1F" w:rsidP="00831C1F">
      <w:pPr>
        <w:spacing w:line="240" w:lineRule="auto"/>
        <w:ind w:left="567" w:hanging="567"/>
        <w:jc w:val="both"/>
        <w:rPr>
          <w:rFonts w:ascii="Arial" w:hAnsi="Arial" w:cs="Arial"/>
          <w:sz w:val="24"/>
          <w:szCs w:val="24"/>
        </w:rPr>
      </w:pPr>
      <w:r w:rsidRPr="006E0981">
        <w:rPr>
          <w:rFonts w:ascii="Arial" w:hAnsi="Arial" w:cs="Arial"/>
          <w:sz w:val="24"/>
          <w:szCs w:val="24"/>
          <w:lang w:val="es-ES_tradnl"/>
        </w:rPr>
        <w:t>BURIN, M.  (1987) Estudios Sobre La Subjetividad Femenina – Mujeres Y Salud Mental. Buenos Aires, Grupo Editor Latinoamericano / Colección Controversia</w:t>
      </w:r>
    </w:p>
    <w:p w:rsidR="00831C1F" w:rsidRPr="006E0981" w:rsidRDefault="00831C1F" w:rsidP="00831C1F">
      <w:pPr>
        <w:spacing w:line="240" w:lineRule="auto"/>
        <w:ind w:left="567" w:hanging="567"/>
        <w:jc w:val="both"/>
        <w:rPr>
          <w:rFonts w:ascii="Arial" w:hAnsi="Arial" w:cs="Arial"/>
          <w:sz w:val="24"/>
          <w:szCs w:val="24"/>
        </w:rPr>
      </w:pPr>
      <w:r w:rsidRPr="006E0981">
        <w:rPr>
          <w:rFonts w:ascii="Arial" w:hAnsi="Arial" w:cs="Arial"/>
          <w:sz w:val="24"/>
          <w:szCs w:val="24"/>
        </w:rPr>
        <w:t xml:space="preserve">DUQUE-ARRAZOLA, L. S. (1997) </w:t>
      </w:r>
      <w:r w:rsidRPr="006E0981">
        <w:rPr>
          <w:rFonts w:ascii="Arial" w:hAnsi="Arial" w:cs="Arial"/>
          <w:i/>
          <w:iCs/>
          <w:sz w:val="24"/>
          <w:szCs w:val="24"/>
        </w:rPr>
        <w:t>O cotidiano sexuado de meninos e meninas em situação de pobreza</w:t>
      </w:r>
      <w:r w:rsidRPr="006E0981">
        <w:rPr>
          <w:rFonts w:ascii="Arial" w:hAnsi="Arial" w:cs="Arial"/>
          <w:sz w:val="24"/>
          <w:szCs w:val="24"/>
        </w:rPr>
        <w:t xml:space="preserve"> In Madeira, Felícia Reicher (org.)</w:t>
      </w:r>
      <w:r w:rsidRPr="006E0981">
        <w:rPr>
          <w:rFonts w:ascii="Arial" w:hAnsi="Arial" w:cs="Arial"/>
          <w:b/>
          <w:bCs/>
          <w:sz w:val="24"/>
          <w:szCs w:val="24"/>
        </w:rPr>
        <w:t xml:space="preserve"> Quem mandou nascer mulher? Estudos Sobre Crianças e Adolescentes Pobres no Brasil</w:t>
      </w:r>
      <w:r w:rsidRPr="006E0981">
        <w:rPr>
          <w:rFonts w:ascii="Arial" w:hAnsi="Arial" w:cs="Arial"/>
          <w:sz w:val="24"/>
          <w:szCs w:val="24"/>
        </w:rPr>
        <w:t xml:space="preserve">. Rio de Janeiro: </w:t>
      </w:r>
      <w:proofErr w:type="gramStart"/>
      <w:r w:rsidRPr="006E0981">
        <w:rPr>
          <w:rFonts w:ascii="Arial" w:hAnsi="Arial" w:cs="Arial"/>
          <w:sz w:val="24"/>
          <w:szCs w:val="24"/>
        </w:rPr>
        <w:t>Record</w:t>
      </w:r>
      <w:proofErr w:type="gramEnd"/>
      <w:r w:rsidRPr="006E0981">
        <w:rPr>
          <w:rFonts w:ascii="Arial" w:hAnsi="Arial" w:cs="Arial"/>
          <w:sz w:val="24"/>
          <w:szCs w:val="24"/>
        </w:rPr>
        <w:t>/Rosa dos Tempos, pp.135-211</w:t>
      </w:r>
    </w:p>
    <w:p w:rsidR="00831C1F" w:rsidRPr="006E0981" w:rsidRDefault="00831C1F" w:rsidP="00831C1F">
      <w:pPr>
        <w:spacing w:line="240" w:lineRule="auto"/>
        <w:ind w:left="567" w:hanging="567"/>
        <w:jc w:val="both"/>
        <w:rPr>
          <w:rFonts w:ascii="Arial" w:hAnsi="Arial" w:cs="Arial"/>
          <w:sz w:val="24"/>
          <w:szCs w:val="24"/>
        </w:rPr>
      </w:pPr>
      <w:r w:rsidRPr="006E0981">
        <w:rPr>
          <w:rFonts w:ascii="Arial" w:hAnsi="Arial" w:cs="Arial"/>
          <w:sz w:val="24"/>
          <w:szCs w:val="24"/>
        </w:rPr>
        <w:t xml:space="preserve">GUEDES, M. E. F. (1995) </w:t>
      </w:r>
      <w:r w:rsidRPr="006E0981">
        <w:rPr>
          <w:rFonts w:ascii="Arial" w:hAnsi="Arial" w:cs="Arial"/>
          <w:i/>
          <w:sz w:val="24"/>
          <w:szCs w:val="24"/>
        </w:rPr>
        <w:t>Gênero o que é Isso?</w:t>
      </w:r>
      <w:r w:rsidRPr="006E0981">
        <w:rPr>
          <w:rFonts w:ascii="Arial" w:hAnsi="Arial" w:cs="Arial"/>
          <w:sz w:val="24"/>
          <w:szCs w:val="24"/>
        </w:rPr>
        <w:t xml:space="preserve"> In Revista do Conselho Federal de Psicologia.  Brasília, CFP</w:t>
      </w:r>
    </w:p>
    <w:p w:rsidR="00831C1F" w:rsidRPr="006E0981" w:rsidRDefault="00831C1F" w:rsidP="00831C1F">
      <w:pPr>
        <w:spacing w:line="240" w:lineRule="auto"/>
        <w:ind w:left="567" w:hanging="567"/>
        <w:jc w:val="both"/>
        <w:rPr>
          <w:rFonts w:ascii="Arial" w:hAnsi="Arial" w:cs="Arial"/>
          <w:sz w:val="24"/>
          <w:szCs w:val="24"/>
        </w:rPr>
      </w:pPr>
      <w:r w:rsidRPr="006E0981">
        <w:rPr>
          <w:rFonts w:ascii="Arial" w:hAnsi="Arial" w:cs="Arial"/>
          <w:sz w:val="24"/>
          <w:szCs w:val="24"/>
        </w:rPr>
        <w:t>_________________</w:t>
      </w:r>
      <w:proofErr w:type="gramStart"/>
      <w:r w:rsidRPr="006E0981">
        <w:rPr>
          <w:rFonts w:ascii="Arial" w:hAnsi="Arial" w:cs="Arial"/>
          <w:sz w:val="24"/>
          <w:szCs w:val="24"/>
        </w:rPr>
        <w:t>(</w:t>
      </w:r>
      <w:proofErr w:type="gramEnd"/>
      <w:r w:rsidRPr="006E0981">
        <w:rPr>
          <w:rFonts w:ascii="Arial" w:hAnsi="Arial" w:cs="Arial"/>
          <w:sz w:val="24"/>
          <w:szCs w:val="24"/>
        </w:rPr>
        <w:t xml:space="preserve">2002) </w:t>
      </w:r>
      <w:r w:rsidRPr="006E0981">
        <w:rPr>
          <w:rFonts w:ascii="Arial" w:hAnsi="Arial" w:cs="Arial"/>
          <w:i/>
          <w:sz w:val="24"/>
          <w:szCs w:val="24"/>
        </w:rPr>
        <w:t>Algumas considerações entre Gênero, Violência e o Programa Prevenção, atenção e atendimento a mulheres, crianças e adolescentes vítimas de violência doméstica e sexual- PEMA.</w:t>
      </w:r>
      <w:r w:rsidRPr="006E0981">
        <w:rPr>
          <w:rFonts w:ascii="Arial" w:hAnsi="Arial" w:cs="Arial"/>
          <w:sz w:val="24"/>
          <w:szCs w:val="24"/>
        </w:rPr>
        <w:t xml:space="preserve">  Belém, </w:t>
      </w:r>
      <w:proofErr w:type="spellStart"/>
      <w:proofErr w:type="gramStart"/>
      <w:r w:rsidRPr="006E0981">
        <w:rPr>
          <w:rFonts w:ascii="Arial" w:hAnsi="Arial" w:cs="Arial"/>
          <w:sz w:val="24"/>
          <w:szCs w:val="24"/>
        </w:rPr>
        <w:t>mimeo</w:t>
      </w:r>
      <w:proofErr w:type="spellEnd"/>
      <w:r w:rsidRPr="006E0981">
        <w:rPr>
          <w:rFonts w:ascii="Arial" w:hAnsi="Arial" w:cs="Arial"/>
          <w:sz w:val="24"/>
          <w:szCs w:val="24"/>
        </w:rPr>
        <w:t xml:space="preserve"> ,</w:t>
      </w:r>
      <w:proofErr w:type="gramEnd"/>
      <w:r w:rsidRPr="006E0981">
        <w:rPr>
          <w:rFonts w:ascii="Arial" w:hAnsi="Arial" w:cs="Arial"/>
          <w:sz w:val="24"/>
          <w:szCs w:val="24"/>
        </w:rPr>
        <w:t xml:space="preserve"> pp.17-32.</w:t>
      </w:r>
    </w:p>
    <w:p w:rsidR="00831C1F" w:rsidRPr="006E0981" w:rsidRDefault="00831C1F" w:rsidP="00831C1F">
      <w:pPr>
        <w:spacing w:line="240" w:lineRule="auto"/>
        <w:ind w:left="540" w:hanging="540"/>
        <w:jc w:val="both"/>
        <w:rPr>
          <w:rFonts w:ascii="Arial" w:hAnsi="Arial" w:cs="Arial"/>
          <w:sz w:val="24"/>
          <w:szCs w:val="24"/>
        </w:rPr>
      </w:pPr>
      <w:r w:rsidRPr="006E0981">
        <w:rPr>
          <w:rFonts w:ascii="Arial" w:hAnsi="Arial" w:cs="Arial"/>
          <w:sz w:val="24"/>
          <w:szCs w:val="24"/>
        </w:rPr>
        <w:t xml:space="preserve">MINISTÉRIO DA SAÚDE (1985) </w:t>
      </w:r>
      <w:r w:rsidRPr="006E0981">
        <w:rPr>
          <w:rFonts w:ascii="Arial" w:hAnsi="Arial" w:cs="Arial"/>
          <w:i/>
          <w:sz w:val="24"/>
          <w:szCs w:val="24"/>
        </w:rPr>
        <w:t xml:space="preserve">Assistência Integral à Saúde da </w:t>
      </w:r>
      <w:proofErr w:type="spellStart"/>
      <w:proofErr w:type="gramStart"/>
      <w:r w:rsidRPr="006E0981">
        <w:rPr>
          <w:rFonts w:ascii="Arial" w:hAnsi="Arial" w:cs="Arial"/>
          <w:i/>
          <w:sz w:val="24"/>
          <w:szCs w:val="24"/>
        </w:rPr>
        <w:t>Mulher:</w:t>
      </w:r>
      <w:proofErr w:type="gramEnd"/>
      <w:r w:rsidRPr="006E0981">
        <w:rPr>
          <w:rFonts w:ascii="Arial" w:hAnsi="Arial" w:cs="Arial"/>
          <w:i/>
          <w:sz w:val="24"/>
          <w:szCs w:val="24"/>
        </w:rPr>
        <w:t>bases</w:t>
      </w:r>
      <w:proofErr w:type="spellEnd"/>
      <w:r w:rsidRPr="006E0981">
        <w:rPr>
          <w:rFonts w:ascii="Arial" w:hAnsi="Arial" w:cs="Arial"/>
          <w:i/>
          <w:sz w:val="24"/>
          <w:szCs w:val="24"/>
        </w:rPr>
        <w:t xml:space="preserve"> de ação programática.</w:t>
      </w:r>
      <w:r w:rsidRPr="006E0981">
        <w:rPr>
          <w:rFonts w:ascii="Arial" w:hAnsi="Arial" w:cs="Arial"/>
          <w:sz w:val="24"/>
          <w:szCs w:val="24"/>
        </w:rPr>
        <w:t xml:space="preserve"> </w:t>
      </w:r>
      <w:proofErr w:type="spellStart"/>
      <w:proofErr w:type="gramStart"/>
      <w:r w:rsidRPr="006E0981">
        <w:rPr>
          <w:rFonts w:ascii="Arial" w:hAnsi="Arial" w:cs="Arial"/>
          <w:sz w:val="24"/>
          <w:szCs w:val="24"/>
        </w:rPr>
        <w:t>Brasília:</w:t>
      </w:r>
      <w:proofErr w:type="gramEnd"/>
      <w:r w:rsidRPr="006E0981">
        <w:rPr>
          <w:rFonts w:ascii="Arial" w:hAnsi="Arial" w:cs="Arial"/>
          <w:sz w:val="24"/>
          <w:szCs w:val="24"/>
        </w:rPr>
        <w:t>Centro</w:t>
      </w:r>
      <w:proofErr w:type="spellEnd"/>
      <w:r w:rsidRPr="006E0981">
        <w:rPr>
          <w:rFonts w:ascii="Arial" w:hAnsi="Arial" w:cs="Arial"/>
          <w:sz w:val="24"/>
          <w:szCs w:val="24"/>
        </w:rPr>
        <w:t xml:space="preserve"> de documentação do Ministério da Saúde</w:t>
      </w:r>
    </w:p>
    <w:p w:rsidR="00831C1F" w:rsidRPr="006E0981" w:rsidRDefault="00831C1F" w:rsidP="00831C1F">
      <w:pPr>
        <w:pStyle w:val="Corpodetexto2"/>
        <w:spacing w:line="240" w:lineRule="auto"/>
        <w:ind w:left="540" w:hanging="540"/>
        <w:rPr>
          <w:rFonts w:ascii="Arial" w:hAnsi="Arial" w:cs="Arial"/>
          <w:sz w:val="24"/>
          <w:szCs w:val="24"/>
        </w:rPr>
      </w:pPr>
      <w:r w:rsidRPr="006E0981">
        <w:rPr>
          <w:rFonts w:ascii="Arial" w:hAnsi="Arial" w:cs="Arial"/>
          <w:sz w:val="24"/>
          <w:szCs w:val="24"/>
        </w:rPr>
        <w:t>______________________</w:t>
      </w:r>
      <w:proofErr w:type="gramStart"/>
      <w:r w:rsidRPr="006E0981">
        <w:rPr>
          <w:rFonts w:ascii="Arial" w:hAnsi="Arial" w:cs="Arial"/>
          <w:sz w:val="24"/>
          <w:szCs w:val="24"/>
        </w:rPr>
        <w:t>(</w:t>
      </w:r>
      <w:proofErr w:type="gramEnd"/>
      <w:r w:rsidRPr="006E0981">
        <w:rPr>
          <w:rFonts w:ascii="Arial" w:hAnsi="Arial" w:cs="Arial"/>
          <w:sz w:val="24"/>
          <w:szCs w:val="24"/>
        </w:rPr>
        <w:t xml:space="preserve">1997) </w:t>
      </w:r>
      <w:r w:rsidRPr="006E0981">
        <w:rPr>
          <w:rFonts w:ascii="Arial" w:hAnsi="Arial" w:cs="Arial"/>
          <w:i/>
          <w:sz w:val="24"/>
          <w:szCs w:val="24"/>
        </w:rPr>
        <w:t>Norma Operacional Básica do Sistema de Saúde/NOB-96</w:t>
      </w:r>
      <w:r w:rsidRPr="006E0981">
        <w:rPr>
          <w:rFonts w:ascii="Arial" w:hAnsi="Arial" w:cs="Arial"/>
          <w:sz w:val="24"/>
          <w:szCs w:val="24"/>
        </w:rPr>
        <w:t>. Brasília: Ministério da Saúde</w:t>
      </w:r>
    </w:p>
    <w:p w:rsidR="00831C1F" w:rsidRPr="006E0981" w:rsidRDefault="00831C1F" w:rsidP="00831C1F">
      <w:pPr>
        <w:pStyle w:val="Recuodecorpodetexto"/>
        <w:spacing w:line="240" w:lineRule="auto"/>
        <w:ind w:left="540" w:hanging="540"/>
        <w:rPr>
          <w:rFonts w:ascii="Arial" w:hAnsi="Arial" w:cs="Arial"/>
          <w:b/>
          <w:bCs/>
          <w:sz w:val="24"/>
          <w:szCs w:val="24"/>
        </w:rPr>
      </w:pPr>
      <w:r w:rsidRPr="006E0981">
        <w:rPr>
          <w:rFonts w:ascii="Arial" w:hAnsi="Arial" w:cs="Arial"/>
          <w:sz w:val="24"/>
          <w:szCs w:val="24"/>
        </w:rPr>
        <w:t>______________________</w:t>
      </w:r>
      <w:proofErr w:type="gramStart"/>
      <w:r w:rsidRPr="006E0981">
        <w:rPr>
          <w:rFonts w:ascii="Arial" w:hAnsi="Arial" w:cs="Arial"/>
          <w:sz w:val="24"/>
          <w:szCs w:val="24"/>
        </w:rPr>
        <w:t>(</w:t>
      </w:r>
      <w:proofErr w:type="gramEnd"/>
      <w:r w:rsidRPr="006E0981">
        <w:rPr>
          <w:rFonts w:ascii="Arial" w:hAnsi="Arial" w:cs="Arial"/>
          <w:sz w:val="24"/>
          <w:szCs w:val="24"/>
        </w:rPr>
        <w:t xml:space="preserve">1998) </w:t>
      </w:r>
      <w:r w:rsidRPr="006E0981">
        <w:rPr>
          <w:rFonts w:ascii="Arial" w:hAnsi="Arial" w:cs="Arial"/>
          <w:i/>
          <w:sz w:val="24"/>
          <w:szCs w:val="24"/>
        </w:rPr>
        <w:t>Norma Técnica em relação à violência Sexual. Brasília: Centro de documentação do Ministério da Saúde</w:t>
      </w:r>
      <w:r w:rsidRPr="006E0981">
        <w:rPr>
          <w:rFonts w:ascii="Arial" w:hAnsi="Arial" w:cs="Arial"/>
          <w:sz w:val="24"/>
          <w:szCs w:val="24"/>
        </w:rPr>
        <w:t>. . Brasília: Ministério da Saúde</w:t>
      </w:r>
    </w:p>
    <w:p w:rsidR="00831C1F" w:rsidRPr="006E0981" w:rsidRDefault="00831C1F" w:rsidP="00831C1F">
      <w:pPr>
        <w:spacing w:line="240" w:lineRule="auto"/>
        <w:jc w:val="both"/>
        <w:rPr>
          <w:rFonts w:ascii="Arial" w:hAnsi="Arial" w:cs="Arial"/>
          <w:sz w:val="24"/>
          <w:szCs w:val="24"/>
        </w:rPr>
      </w:pPr>
      <w:r w:rsidRPr="006E0981">
        <w:rPr>
          <w:rFonts w:ascii="Arial" w:hAnsi="Arial" w:cs="Arial"/>
          <w:sz w:val="24"/>
          <w:szCs w:val="24"/>
        </w:rPr>
        <w:t>______________________</w:t>
      </w:r>
      <w:proofErr w:type="gramStart"/>
      <w:r w:rsidRPr="006E0981">
        <w:rPr>
          <w:rFonts w:ascii="Arial" w:hAnsi="Arial" w:cs="Arial"/>
          <w:sz w:val="24"/>
          <w:szCs w:val="24"/>
        </w:rPr>
        <w:t>(</w:t>
      </w:r>
      <w:proofErr w:type="gramEnd"/>
      <w:r w:rsidRPr="006E0981">
        <w:rPr>
          <w:rFonts w:ascii="Arial" w:hAnsi="Arial" w:cs="Arial"/>
          <w:sz w:val="24"/>
          <w:szCs w:val="24"/>
        </w:rPr>
        <w:t xml:space="preserve">2001) </w:t>
      </w:r>
      <w:r w:rsidRPr="006E0981">
        <w:rPr>
          <w:rFonts w:ascii="Arial" w:hAnsi="Arial" w:cs="Arial"/>
          <w:i/>
          <w:sz w:val="24"/>
          <w:szCs w:val="24"/>
        </w:rPr>
        <w:t>Portaria nº 1968/GM</w:t>
      </w:r>
      <w:r w:rsidRPr="006E0981">
        <w:rPr>
          <w:rFonts w:ascii="Arial" w:hAnsi="Arial" w:cs="Arial"/>
          <w:sz w:val="24"/>
          <w:szCs w:val="24"/>
        </w:rPr>
        <w:t xml:space="preserve">. Brasília, </w:t>
      </w:r>
      <w:proofErr w:type="spellStart"/>
      <w:r w:rsidRPr="006E0981">
        <w:rPr>
          <w:rFonts w:ascii="Arial" w:hAnsi="Arial" w:cs="Arial"/>
          <w:sz w:val="24"/>
          <w:szCs w:val="24"/>
        </w:rPr>
        <w:t>mimeo</w:t>
      </w:r>
      <w:proofErr w:type="spellEnd"/>
    </w:p>
    <w:p w:rsidR="00831C1F" w:rsidRPr="006E0981" w:rsidRDefault="00831C1F" w:rsidP="00831C1F">
      <w:pPr>
        <w:pStyle w:val="arial"/>
        <w:jc w:val="both"/>
        <w:rPr>
          <w:rFonts w:ascii="Arial" w:hAnsi="Arial" w:cs="Arial"/>
          <w:sz w:val="24"/>
          <w:szCs w:val="24"/>
        </w:rPr>
      </w:pPr>
      <w:r w:rsidRPr="006E0981">
        <w:rPr>
          <w:rFonts w:ascii="Arial" w:hAnsi="Arial" w:cs="Arial"/>
          <w:sz w:val="24"/>
          <w:szCs w:val="24"/>
        </w:rPr>
        <w:t>______________________</w:t>
      </w:r>
      <w:proofErr w:type="gramStart"/>
      <w:r w:rsidRPr="006E0981">
        <w:rPr>
          <w:rFonts w:ascii="Arial" w:hAnsi="Arial" w:cs="Arial"/>
          <w:sz w:val="24"/>
          <w:szCs w:val="24"/>
        </w:rPr>
        <w:t>(</w:t>
      </w:r>
      <w:proofErr w:type="gramEnd"/>
      <w:r w:rsidRPr="006E0981">
        <w:rPr>
          <w:rFonts w:ascii="Arial" w:hAnsi="Arial" w:cs="Arial"/>
          <w:sz w:val="24"/>
          <w:szCs w:val="24"/>
        </w:rPr>
        <w:t xml:space="preserve">2002) </w:t>
      </w:r>
      <w:r w:rsidRPr="006E0981">
        <w:rPr>
          <w:rFonts w:ascii="Arial" w:hAnsi="Arial" w:cs="Arial"/>
          <w:i/>
          <w:sz w:val="24"/>
          <w:szCs w:val="24"/>
        </w:rPr>
        <w:t>Norma Operacional de Assistência à Saúde 01/2002-NOAS-SUS</w:t>
      </w:r>
      <w:r w:rsidRPr="006E0981">
        <w:rPr>
          <w:rFonts w:ascii="Arial" w:hAnsi="Arial" w:cs="Arial"/>
          <w:sz w:val="24"/>
          <w:szCs w:val="24"/>
        </w:rPr>
        <w:t>. Brasília: Ministério da Saúde</w:t>
      </w:r>
    </w:p>
    <w:p w:rsidR="00831C1F" w:rsidRPr="006E0981" w:rsidRDefault="00831C1F" w:rsidP="00831C1F">
      <w:pPr>
        <w:spacing w:line="240" w:lineRule="auto"/>
        <w:ind w:left="567" w:hanging="567"/>
        <w:jc w:val="both"/>
        <w:rPr>
          <w:rFonts w:ascii="Arial" w:hAnsi="Arial" w:cs="Arial"/>
          <w:sz w:val="24"/>
          <w:szCs w:val="24"/>
        </w:rPr>
      </w:pPr>
      <w:r w:rsidRPr="006E0981">
        <w:rPr>
          <w:rFonts w:ascii="Arial" w:hAnsi="Arial" w:cs="Arial"/>
          <w:sz w:val="24"/>
          <w:szCs w:val="24"/>
        </w:rPr>
        <w:lastRenderedPageBreak/>
        <w:t>MINISTÉRIO DA SAÚDE/CONSELHO NACIONAL DE SAÚDE (2002</w:t>
      </w:r>
      <w:r w:rsidRPr="006E0981">
        <w:rPr>
          <w:rFonts w:ascii="Arial" w:hAnsi="Arial" w:cs="Arial"/>
          <w:i/>
          <w:sz w:val="24"/>
          <w:szCs w:val="24"/>
        </w:rPr>
        <w:t>) O Desenvolvimento do Sistema único de Saúde: avanços, desafios e reafirmação dos seus princípios e diretrizes</w:t>
      </w:r>
      <w:r w:rsidRPr="006E0981">
        <w:rPr>
          <w:rFonts w:ascii="Arial" w:hAnsi="Arial" w:cs="Arial"/>
          <w:sz w:val="24"/>
          <w:szCs w:val="24"/>
        </w:rPr>
        <w:t xml:space="preserve">. </w:t>
      </w:r>
      <w:proofErr w:type="spellStart"/>
      <w:proofErr w:type="gramStart"/>
      <w:r w:rsidRPr="006E0981">
        <w:rPr>
          <w:rFonts w:ascii="Arial" w:hAnsi="Arial" w:cs="Arial"/>
          <w:sz w:val="24"/>
          <w:szCs w:val="24"/>
        </w:rPr>
        <w:t>Brasília:</w:t>
      </w:r>
      <w:proofErr w:type="gramEnd"/>
      <w:r w:rsidRPr="006E0981">
        <w:rPr>
          <w:rFonts w:ascii="Arial" w:hAnsi="Arial" w:cs="Arial"/>
          <w:sz w:val="24"/>
          <w:szCs w:val="24"/>
        </w:rPr>
        <w:t>Editora</w:t>
      </w:r>
      <w:proofErr w:type="spellEnd"/>
      <w:r w:rsidRPr="006E0981">
        <w:rPr>
          <w:rFonts w:ascii="Arial" w:hAnsi="Arial" w:cs="Arial"/>
          <w:sz w:val="24"/>
          <w:szCs w:val="24"/>
        </w:rPr>
        <w:t xml:space="preserve"> MS </w:t>
      </w:r>
    </w:p>
    <w:p w:rsidR="00831C1F" w:rsidRPr="006E0981" w:rsidRDefault="00831C1F" w:rsidP="00831C1F">
      <w:pPr>
        <w:spacing w:line="240" w:lineRule="auto"/>
        <w:ind w:left="567" w:hanging="567"/>
        <w:jc w:val="both"/>
        <w:rPr>
          <w:rFonts w:ascii="Arial" w:hAnsi="Arial" w:cs="Arial"/>
          <w:sz w:val="24"/>
          <w:szCs w:val="24"/>
        </w:rPr>
      </w:pPr>
      <w:r w:rsidRPr="006E0981">
        <w:rPr>
          <w:rFonts w:ascii="Arial" w:hAnsi="Arial" w:cs="Arial"/>
          <w:sz w:val="24"/>
          <w:szCs w:val="24"/>
        </w:rPr>
        <w:t xml:space="preserve">SAFFIOTI, H., </w:t>
      </w:r>
      <w:proofErr w:type="gramStart"/>
      <w:r w:rsidRPr="006E0981">
        <w:rPr>
          <w:rFonts w:ascii="Arial" w:hAnsi="Arial" w:cs="Arial"/>
          <w:sz w:val="24"/>
          <w:szCs w:val="24"/>
        </w:rPr>
        <w:t>I.B.</w:t>
      </w:r>
      <w:proofErr w:type="gramEnd"/>
      <w:r w:rsidRPr="006E0981">
        <w:rPr>
          <w:rFonts w:ascii="Arial" w:hAnsi="Arial" w:cs="Arial"/>
          <w:sz w:val="24"/>
          <w:szCs w:val="24"/>
        </w:rPr>
        <w:t xml:space="preserve">(1989) </w:t>
      </w:r>
      <w:r w:rsidRPr="006E0981">
        <w:rPr>
          <w:rFonts w:ascii="Arial" w:hAnsi="Arial" w:cs="Arial"/>
          <w:i/>
          <w:iCs/>
          <w:sz w:val="24"/>
          <w:szCs w:val="24"/>
        </w:rPr>
        <w:t>A Síndrome de o pequeno poder</w:t>
      </w:r>
      <w:r w:rsidRPr="006E0981">
        <w:rPr>
          <w:rFonts w:ascii="Arial" w:hAnsi="Arial" w:cs="Arial"/>
          <w:sz w:val="24"/>
          <w:szCs w:val="24"/>
        </w:rPr>
        <w:t xml:space="preserve"> In Azevedo, Guerra (org.) </w:t>
      </w:r>
      <w:r w:rsidRPr="006E0981">
        <w:rPr>
          <w:rFonts w:ascii="Arial" w:hAnsi="Arial" w:cs="Arial"/>
          <w:b/>
          <w:bCs/>
          <w:sz w:val="24"/>
          <w:szCs w:val="24"/>
        </w:rPr>
        <w:t xml:space="preserve">Crianças </w:t>
      </w:r>
      <w:proofErr w:type="spellStart"/>
      <w:r w:rsidRPr="006E0981">
        <w:rPr>
          <w:rFonts w:ascii="Arial" w:hAnsi="Arial" w:cs="Arial"/>
          <w:b/>
          <w:bCs/>
          <w:sz w:val="24"/>
          <w:szCs w:val="24"/>
        </w:rPr>
        <w:t>vitimizadas</w:t>
      </w:r>
      <w:proofErr w:type="spellEnd"/>
      <w:r w:rsidRPr="006E0981">
        <w:rPr>
          <w:rFonts w:ascii="Arial" w:hAnsi="Arial" w:cs="Arial"/>
          <w:b/>
          <w:bCs/>
          <w:sz w:val="24"/>
          <w:szCs w:val="24"/>
        </w:rPr>
        <w:t xml:space="preserve">: a síndrome do pequeno </w:t>
      </w:r>
      <w:proofErr w:type="spellStart"/>
      <w:r w:rsidRPr="006E0981">
        <w:rPr>
          <w:rFonts w:ascii="Arial" w:hAnsi="Arial" w:cs="Arial"/>
          <w:b/>
          <w:bCs/>
          <w:sz w:val="24"/>
          <w:szCs w:val="24"/>
        </w:rPr>
        <w:t>poder</w:t>
      </w:r>
      <w:r w:rsidRPr="006E0981">
        <w:rPr>
          <w:rFonts w:ascii="Arial" w:hAnsi="Arial" w:cs="Arial"/>
          <w:sz w:val="24"/>
          <w:szCs w:val="24"/>
        </w:rPr>
        <w:t>.São</w:t>
      </w:r>
      <w:proofErr w:type="spellEnd"/>
      <w:r w:rsidRPr="006E0981">
        <w:rPr>
          <w:rFonts w:ascii="Arial" w:hAnsi="Arial" w:cs="Arial"/>
          <w:sz w:val="24"/>
          <w:szCs w:val="24"/>
        </w:rPr>
        <w:t xml:space="preserve"> Paulo: Iglu Editora, pp.25-47</w:t>
      </w:r>
    </w:p>
    <w:p w:rsidR="00831C1F" w:rsidRPr="006E0981" w:rsidRDefault="00831C1F" w:rsidP="00831C1F">
      <w:pPr>
        <w:spacing w:line="240" w:lineRule="auto"/>
        <w:ind w:left="567" w:hanging="567"/>
        <w:jc w:val="both"/>
        <w:rPr>
          <w:rFonts w:ascii="Arial" w:hAnsi="Arial" w:cs="Arial"/>
          <w:sz w:val="24"/>
          <w:szCs w:val="24"/>
        </w:rPr>
      </w:pPr>
      <w:r w:rsidRPr="006E0981">
        <w:rPr>
          <w:rFonts w:ascii="Arial" w:hAnsi="Arial" w:cs="Arial"/>
          <w:sz w:val="24"/>
          <w:szCs w:val="24"/>
        </w:rPr>
        <w:t xml:space="preserve">_________________ (1992) </w:t>
      </w:r>
      <w:r w:rsidRPr="006E0981">
        <w:rPr>
          <w:rFonts w:ascii="Arial" w:hAnsi="Arial" w:cs="Arial"/>
          <w:i/>
          <w:iCs/>
          <w:sz w:val="24"/>
          <w:szCs w:val="24"/>
        </w:rPr>
        <w:t>Abuso sexual incestuoso</w:t>
      </w:r>
      <w:r w:rsidRPr="006E0981">
        <w:rPr>
          <w:rFonts w:ascii="Arial" w:hAnsi="Arial" w:cs="Arial"/>
          <w:sz w:val="24"/>
          <w:szCs w:val="24"/>
        </w:rPr>
        <w:t>. Relatório de pesquisa apresentado ao CNPq. Investigação realizada na cidade de São Paulo, com 52 famílias incestuosas, por meio de entrevistas gravadas com as vítimas, suas mães e agressores, entre 1988 e 1992.</w:t>
      </w:r>
    </w:p>
    <w:p w:rsidR="00831C1F" w:rsidRPr="006E0981" w:rsidRDefault="00831C1F" w:rsidP="00831C1F">
      <w:pPr>
        <w:spacing w:line="240" w:lineRule="auto"/>
        <w:ind w:left="567" w:hanging="567"/>
        <w:jc w:val="both"/>
        <w:rPr>
          <w:rFonts w:ascii="Arial" w:hAnsi="Arial" w:cs="Arial"/>
          <w:sz w:val="24"/>
          <w:szCs w:val="24"/>
        </w:rPr>
      </w:pPr>
      <w:r w:rsidRPr="006E0981">
        <w:rPr>
          <w:rFonts w:ascii="Arial" w:hAnsi="Arial" w:cs="Arial"/>
          <w:sz w:val="24"/>
          <w:szCs w:val="24"/>
        </w:rPr>
        <w:t>__________________</w:t>
      </w:r>
      <w:proofErr w:type="gramStart"/>
      <w:r w:rsidRPr="006E0981">
        <w:rPr>
          <w:rFonts w:ascii="Arial" w:hAnsi="Arial" w:cs="Arial"/>
          <w:sz w:val="24"/>
          <w:szCs w:val="24"/>
        </w:rPr>
        <w:t>(</w:t>
      </w:r>
      <w:proofErr w:type="gramEnd"/>
      <w:r w:rsidRPr="006E0981">
        <w:rPr>
          <w:rFonts w:ascii="Arial" w:hAnsi="Arial" w:cs="Arial"/>
          <w:sz w:val="24"/>
          <w:szCs w:val="24"/>
        </w:rPr>
        <w:t>1997a).</w:t>
      </w:r>
      <w:r w:rsidRPr="006E0981">
        <w:rPr>
          <w:rFonts w:ascii="Arial" w:hAnsi="Arial" w:cs="Arial"/>
          <w:i/>
          <w:iCs/>
          <w:sz w:val="24"/>
          <w:szCs w:val="24"/>
        </w:rPr>
        <w:t>No fio da navalha: violência contra crianças e adolescentes no Brasil atual</w:t>
      </w:r>
      <w:r w:rsidRPr="006E0981">
        <w:rPr>
          <w:rFonts w:ascii="Arial" w:hAnsi="Arial" w:cs="Arial"/>
          <w:sz w:val="24"/>
          <w:szCs w:val="24"/>
        </w:rPr>
        <w:t xml:space="preserve"> In Madeira, Felícia Reicher (org.)</w:t>
      </w:r>
      <w:r w:rsidRPr="006E0981">
        <w:rPr>
          <w:rFonts w:ascii="Arial" w:hAnsi="Arial" w:cs="Arial"/>
          <w:b/>
          <w:bCs/>
          <w:sz w:val="24"/>
          <w:szCs w:val="24"/>
        </w:rPr>
        <w:t xml:space="preserve"> Quem mandou nascer mulher? Estudos Sobre Crianças e Adolescentes Pobres no Brasil</w:t>
      </w:r>
      <w:r w:rsidRPr="006E0981">
        <w:rPr>
          <w:rFonts w:ascii="Arial" w:hAnsi="Arial" w:cs="Arial"/>
          <w:sz w:val="24"/>
          <w:szCs w:val="24"/>
        </w:rPr>
        <w:t xml:space="preserve">. Rio de </w:t>
      </w:r>
      <w:proofErr w:type="spellStart"/>
      <w:proofErr w:type="gramStart"/>
      <w:r w:rsidRPr="006E0981">
        <w:rPr>
          <w:rFonts w:ascii="Arial" w:hAnsi="Arial" w:cs="Arial"/>
          <w:sz w:val="24"/>
          <w:szCs w:val="24"/>
        </w:rPr>
        <w:t>Janeiro:</w:t>
      </w:r>
      <w:proofErr w:type="gramEnd"/>
      <w:r w:rsidRPr="006E0981">
        <w:rPr>
          <w:rFonts w:ascii="Arial" w:hAnsi="Arial" w:cs="Arial"/>
          <w:sz w:val="24"/>
          <w:szCs w:val="24"/>
        </w:rPr>
        <w:t>Record</w:t>
      </w:r>
      <w:proofErr w:type="spellEnd"/>
      <w:r w:rsidRPr="006E0981">
        <w:rPr>
          <w:rFonts w:ascii="Arial" w:hAnsi="Arial" w:cs="Arial"/>
          <w:sz w:val="24"/>
          <w:szCs w:val="24"/>
        </w:rPr>
        <w:t>/Rosa dos Tempos, pp.135-211</w:t>
      </w:r>
    </w:p>
    <w:p w:rsidR="00831C1F" w:rsidRPr="006E0981" w:rsidRDefault="00831C1F" w:rsidP="00831C1F">
      <w:pPr>
        <w:spacing w:line="240" w:lineRule="auto"/>
        <w:ind w:left="567" w:hanging="567"/>
        <w:jc w:val="both"/>
        <w:rPr>
          <w:rFonts w:ascii="Arial" w:hAnsi="Arial" w:cs="Arial"/>
          <w:sz w:val="24"/>
          <w:szCs w:val="24"/>
        </w:rPr>
      </w:pPr>
      <w:r w:rsidRPr="006E0981">
        <w:rPr>
          <w:rFonts w:ascii="Arial" w:hAnsi="Arial" w:cs="Arial"/>
          <w:sz w:val="24"/>
          <w:szCs w:val="24"/>
        </w:rPr>
        <w:t>__________________</w:t>
      </w:r>
      <w:proofErr w:type="gramStart"/>
      <w:r w:rsidRPr="006E0981">
        <w:rPr>
          <w:rFonts w:ascii="Arial" w:hAnsi="Arial" w:cs="Arial"/>
          <w:sz w:val="24"/>
          <w:szCs w:val="24"/>
        </w:rPr>
        <w:t>(</w:t>
      </w:r>
      <w:proofErr w:type="gramEnd"/>
      <w:r w:rsidRPr="006E0981">
        <w:rPr>
          <w:rFonts w:ascii="Arial" w:hAnsi="Arial" w:cs="Arial"/>
          <w:sz w:val="24"/>
          <w:szCs w:val="24"/>
        </w:rPr>
        <w:t xml:space="preserve">1997b) </w:t>
      </w:r>
      <w:r w:rsidRPr="006E0981">
        <w:rPr>
          <w:rFonts w:ascii="Arial" w:hAnsi="Arial" w:cs="Arial"/>
          <w:i/>
          <w:iCs/>
          <w:sz w:val="24"/>
          <w:szCs w:val="24"/>
        </w:rPr>
        <w:t>Violência Doméstica ou a Lógica do Galinheiro</w:t>
      </w:r>
      <w:r w:rsidRPr="006E0981">
        <w:rPr>
          <w:rFonts w:ascii="Arial" w:hAnsi="Arial" w:cs="Arial"/>
          <w:sz w:val="24"/>
          <w:szCs w:val="24"/>
        </w:rPr>
        <w:t xml:space="preserve">. In: </w:t>
      </w:r>
      <w:r w:rsidRPr="006E0981">
        <w:rPr>
          <w:rFonts w:ascii="Arial" w:hAnsi="Arial" w:cs="Arial"/>
          <w:b/>
          <w:sz w:val="24"/>
          <w:szCs w:val="24"/>
        </w:rPr>
        <w:t>Violência em Debate</w:t>
      </w:r>
      <w:r w:rsidRPr="006E0981">
        <w:rPr>
          <w:rFonts w:ascii="Arial" w:hAnsi="Arial" w:cs="Arial"/>
          <w:sz w:val="24"/>
          <w:szCs w:val="24"/>
        </w:rPr>
        <w:t xml:space="preserve">. </w:t>
      </w:r>
      <w:proofErr w:type="spellStart"/>
      <w:r w:rsidRPr="006E0981">
        <w:rPr>
          <w:rFonts w:ascii="Arial" w:hAnsi="Arial" w:cs="Arial"/>
          <w:sz w:val="24"/>
          <w:szCs w:val="24"/>
        </w:rPr>
        <w:t>Krupotas</w:t>
      </w:r>
      <w:proofErr w:type="spellEnd"/>
      <w:r w:rsidRPr="006E0981">
        <w:rPr>
          <w:rFonts w:ascii="Arial" w:hAnsi="Arial" w:cs="Arial"/>
          <w:sz w:val="24"/>
          <w:szCs w:val="24"/>
        </w:rPr>
        <w:t>, M. (</w:t>
      </w:r>
      <w:proofErr w:type="spellStart"/>
      <w:r w:rsidRPr="006E0981">
        <w:rPr>
          <w:rFonts w:ascii="Arial" w:hAnsi="Arial" w:cs="Arial"/>
          <w:sz w:val="24"/>
          <w:szCs w:val="24"/>
        </w:rPr>
        <w:t>org</w:t>
      </w:r>
      <w:proofErr w:type="spellEnd"/>
      <w:r w:rsidRPr="006E0981">
        <w:rPr>
          <w:rFonts w:ascii="Arial" w:hAnsi="Arial" w:cs="Arial"/>
          <w:sz w:val="24"/>
          <w:szCs w:val="24"/>
        </w:rPr>
        <w:t>). São Paulo: Moderna, p. 46.</w:t>
      </w:r>
    </w:p>
    <w:p w:rsidR="00831C1F" w:rsidRPr="006E0981" w:rsidRDefault="00831C1F" w:rsidP="00831C1F">
      <w:pPr>
        <w:spacing w:line="240" w:lineRule="auto"/>
        <w:ind w:left="567" w:hanging="567"/>
        <w:jc w:val="both"/>
        <w:rPr>
          <w:rFonts w:ascii="Arial" w:hAnsi="Arial" w:cs="Arial"/>
          <w:sz w:val="24"/>
          <w:szCs w:val="24"/>
        </w:rPr>
      </w:pPr>
      <w:r w:rsidRPr="006E0981">
        <w:rPr>
          <w:rFonts w:ascii="Arial" w:hAnsi="Arial" w:cs="Arial"/>
          <w:sz w:val="24"/>
          <w:szCs w:val="24"/>
        </w:rPr>
        <w:t>__________________</w:t>
      </w:r>
      <w:proofErr w:type="gramStart"/>
      <w:r w:rsidRPr="006E0981">
        <w:rPr>
          <w:rFonts w:ascii="Arial" w:hAnsi="Arial" w:cs="Arial"/>
          <w:sz w:val="24"/>
          <w:szCs w:val="24"/>
        </w:rPr>
        <w:t>(</w:t>
      </w:r>
      <w:proofErr w:type="gramEnd"/>
      <w:r w:rsidRPr="006E0981">
        <w:rPr>
          <w:rFonts w:ascii="Arial" w:hAnsi="Arial" w:cs="Arial"/>
          <w:sz w:val="24"/>
          <w:szCs w:val="24"/>
        </w:rPr>
        <w:t xml:space="preserve">2002). </w:t>
      </w:r>
      <w:r w:rsidRPr="006E0981">
        <w:rPr>
          <w:rFonts w:ascii="Arial" w:hAnsi="Arial" w:cs="Arial"/>
          <w:i/>
          <w:iCs/>
          <w:sz w:val="24"/>
          <w:szCs w:val="24"/>
        </w:rPr>
        <w:t xml:space="preserve">Gênero e </w:t>
      </w:r>
      <w:proofErr w:type="spellStart"/>
      <w:proofErr w:type="gramStart"/>
      <w:r w:rsidRPr="006E0981">
        <w:rPr>
          <w:rFonts w:ascii="Arial" w:hAnsi="Arial" w:cs="Arial"/>
          <w:i/>
          <w:iCs/>
          <w:sz w:val="24"/>
          <w:szCs w:val="24"/>
        </w:rPr>
        <w:t>Patriarcado</w:t>
      </w:r>
      <w:r w:rsidRPr="006E0981">
        <w:rPr>
          <w:rFonts w:ascii="Arial" w:hAnsi="Arial" w:cs="Arial"/>
          <w:sz w:val="24"/>
          <w:szCs w:val="24"/>
        </w:rPr>
        <w:t>.</w:t>
      </w:r>
      <w:proofErr w:type="gramEnd"/>
      <w:r w:rsidRPr="006E0981">
        <w:rPr>
          <w:rFonts w:ascii="Arial" w:hAnsi="Arial" w:cs="Arial"/>
          <w:sz w:val="24"/>
          <w:szCs w:val="24"/>
        </w:rPr>
        <w:t>São</w:t>
      </w:r>
      <w:proofErr w:type="spellEnd"/>
      <w:r w:rsidRPr="006E0981">
        <w:rPr>
          <w:rFonts w:ascii="Arial" w:hAnsi="Arial" w:cs="Arial"/>
          <w:sz w:val="24"/>
          <w:szCs w:val="24"/>
        </w:rPr>
        <w:t xml:space="preserve"> Paulo, </w:t>
      </w:r>
      <w:proofErr w:type="spellStart"/>
      <w:r w:rsidRPr="006E0981">
        <w:rPr>
          <w:rFonts w:ascii="Arial" w:hAnsi="Arial" w:cs="Arial"/>
          <w:sz w:val="24"/>
          <w:szCs w:val="24"/>
        </w:rPr>
        <w:t>mimeo</w:t>
      </w:r>
      <w:proofErr w:type="spellEnd"/>
      <w:r w:rsidRPr="006E0981">
        <w:rPr>
          <w:rFonts w:ascii="Arial" w:hAnsi="Arial" w:cs="Arial"/>
          <w:sz w:val="24"/>
          <w:szCs w:val="24"/>
        </w:rPr>
        <w:t>.</w:t>
      </w:r>
    </w:p>
    <w:p w:rsidR="00831C1F" w:rsidRPr="00806E79" w:rsidRDefault="00831C1F" w:rsidP="00831C1F">
      <w:pPr>
        <w:spacing w:line="240" w:lineRule="auto"/>
        <w:ind w:left="567" w:right="170" w:hanging="567"/>
        <w:jc w:val="both"/>
        <w:rPr>
          <w:rFonts w:ascii="Arial" w:hAnsi="Arial" w:cs="Arial"/>
          <w:sz w:val="24"/>
          <w:szCs w:val="24"/>
        </w:rPr>
      </w:pPr>
      <w:r w:rsidRPr="006E0981">
        <w:rPr>
          <w:rFonts w:ascii="Arial" w:hAnsi="Arial" w:cs="Arial"/>
          <w:sz w:val="24"/>
          <w:szCs w:val="24"/>
        </w:rPr>
        <w:t xml:space="preserve">SCOTT, Joan. (1991) </w:t>
      </w:r>
      <w:r w:rsidRPr="006E0981">
        <w:rPr>
          <w:rFonts w:ascii="Arial" w:hAnsi="Arial" w:cs="Arial"/>
          <w:i/>
          <w:iCs/>
          <w:sz w:val="24"/>
          <w:szCs w:val="24"/>
        </w:rPr>
        <w:t>Gênero; uma categoria útil para análise histórica</w:t>
      </w:r>
      <w:r w:rsidRPr="006E0981">
        <w:rPr>
          <w:rFonts w:ascii="Arial" w:hAnsi="Arial" w:cs="Arial"/>
          <w:sz w:val="24"/>
          <w:szCs w:val="24"/>
        </w:rPr>
        <w:t xml:space="preserve">. Trad. Christine Rufino </w:t>
      </w:r>
      <w:proofErr w:type="spellStart"/>
      <w:r w:rsidRPr="006E0981">
        <w:rPr>
          <w:rFonts w:ascii="Arial" w:hAnsi="Arial" w:cs="Arial"/>
          <w:sz w:val="24"/>
          <w:szCs w:val="24"/>
        </w:rPr>
        <w:t>Dabat</w:t>
      </w:r>
      <w:proofErr w:type="spellEnd"/>
      <w:r w:rsidRPr="006E0981">
        <w:rPr>
          <w:rFonts w:ascii="Arial" w:hAnsi="Arial" w:cs="Arial"/>
          <w:sz w:val="24"/>
          <w:szCs w:val="24"/>
        </w:rPr>
        <w:t xml:space="preserve"> e Maria Betânia Ávila. </w:t>
      </w:r>
      <w:r w:rsidRPr="00806E79">
        <w:rPr>
          <w:rFonts w:ascii="Arial" w:hAnsi="Arial" w:cs="Arial"/>
          <w:sz w:val="24"/>
          <w:szCs w:val="24"/>
        </w:rPr>
        <w:t xml:space="preserve">Do original </w:t>
      </w:r>
      <w:proofErr w:type="spellStart"/>
      <w:r w:rsidRPr="00806E79">
        <w:rPr>
          <w:rFonts w:ascii="Arial" w:hAnsi="Arial" w:cs="Arial"/>
          <w:sz w:val="24"/>
          <w:szCs w:val="24"/>
          <w:u w:val="single"/>
        </w:rPr>
        <w:t>Gender</w:t>
      </w:r>
      <w:proofErr w:type="spellEnd"/>
      <w:r w:rsidRPr="00806E79">
        <w:rPr>
          <w:rFonts w:ascii="Arial" w:hAnsi="Arial" w:cs="Arial"/>
          <w:sz w:val="24"/>
          <w:szCs w:val="24"/>
          <w:u w:val="single"/>
        </w:rPr>
        <w:t xml:space="preserve">: </w:t>
      </w:r>
      <w:proofErr w:type="spellStart"/>
      <w:r w:rsidRPr="00806E79">
        <w:rPr>
          <w:rFonts w:ascii="Arial" w:hAnsi="Arial" w:cs="Arial"/>
          <w:sz w:val="24"/>
          <w:szCs w:val="24"/>
          <w:u w:val="single"/>
        </w:rPr>
        <w:t>An</w:t>
      </w:r>
      <w:proofErr w:type="spellEnd"/>
      <w:r w:rsidRPr="00806E79">
        <w:rPr>
          <w:rFonts w:ascii="Arial" w:hAnsi="Arial" w:cs="Arial"/>
          <w:sz w:val="24"/>
          <w:szCs w:val="24"/>
          <w:u w:val="single"/>
        </w:rPr>
        <w:t xml:space="preserve"> </w:t>
      </w:r>
      <w:proofErr w:type="spellStart"/>
      <w:r w:rsidRPr="00806E79">
        <w:rPr>
          <w:rFonts w:ascii="Arial" w:hAnsi="Arial" w:cs="Arial"/>
          <w:sz w:val="24"/>
          <w:szCs w:val="24"/>
          <w:u w:val="single"/>
        </w:rPr>
        <w:t>useful</w:t>
      </w:r>
      <w:proofErr w:type="spellEnd"/>
      <w:r w:rsidRPr="00806E79">
        <w:rPr>
          <w:rFonts w:ascii="Arial" w:hAnsi="Arial" w:cs="Arial"/>
          <w:sz w:val="24"/>
          <w:szCs w:val="24"/>
          <w:u w:val="single"/>
        </w:rPr>
        <w:t xml:space="preserve"> </w:t>
      </w:r>
      <w:proofErr w:type="spellStart"/>
      <w:r w:rsidRPr="00806E79">
        <w:rPr>
          <w:rFonts w:ascii="Arial" w:hAnsi="Arial" w:cs="Arial"/>
          <w:sz w:val="24"/>
          <w:szCs w:val="24"/>
          <w:u w:val="single"/>
        </w:rPr>
        <w:t>category</w:t>
      </w:r>
      <w:proofErr w:type="spellEnd"/>
      <w:r w:rsidRPr="00806E79">
        <w:rPr>
          <w:rFonts w:ascii="Arial" w:hAnsi="Arial" w:cs="Arial"/>
          <w:sz w:val="24"/>
          <w:szCs w:val="24"/>
          <w:u w:val="single"/>
        </w:rPr>
        <w:t xml:space="preserve"> </w:t>
      </w:r>
      <w:proofErr w:type="spellStart"/>
      <w:r w:rsidRPr="00806E79">
        <w:rPr>
          <w:rFonts w:ascii="Arial" w:hAnsi="Arial" w:cs="Arial"/>
          <w:sz w:val="24"/>
          <w:szCs w:val="24"/>
          <w:u w:val="single"/>
        </w:rPr>
        <w:t>of</w:t>
      </w:r>
      <w:proofErr w:type="spellEnd"/>
      <w:r w:rsidRPr="00806E79">
        <w:rPr>
          <w:rFonts w:ascii="Arial" w:hAnsi="Arial" w:cs="Arial"/>
          <w:sz w:val="24"/>
          <w:szCs w:val="24"/>
          <w:u w:val="single"/>
        </w:rPr>
        <w:t xml:space="preserve"> </w:t>
      </w:r>
      <w:proofErr w:type="spellStart"/>
      <w:r w:rsidRPr="00806E79">
        <w:rPr>
          <w:rFonts w:ascii="Arial" w:hAnsi="Arial" w:cs="Arial"/>
          <w:sz w:val="24"/>
          <w:szCs w:val="24"/>
          <w:u w:val="single"/>
        </w:rPr>
        <w:t>hystorical</w:t>
      </w:r>
      <w:proofErr w:type="spellEnd"/>
      <w:r w:rsidRPr="00806E79">
        <w:rPr>
          <w:rFonts w:ascii="Arial" w:hAnsi="Arial" w:cs="Arial"/>
          <w:sz w:val="24"/>
          <w:szCs w:val="24"/>
          <w:u w:val="single"/>
        </w:rPr>
        <w:t xml:space="preserve"> </w:t>
      </w:r>
      <w:proofErr w:type="spellStart"/>
      <w:r w:rsidRPr="00806E79">
        <w:rPr>
          <w:rFonts w:ascii="Arial" w:hAnsi="Arial" w:cs="Arial"/>
          <w:sz w:val="24"/>
          <w:szCs w:val="24"/>
          <w:u w:val="single"/>
        </w:rPr>
        <w:t>analyses</w:t>
      </w:r>
      <w:proofErr w:type="spellEnd"/>
      <w:r w:rsidRPr="00806E79">
        <w:rPr>
          <w:rFonts w:ascii="Arial" w:hAnsi="Arial" w:cs="Arial"/>
          <w:sz w:val="24"/>
          <w:szCs w:val="24"/>
        </w:rPr>
        <w:t>. Recife: S.O.S. Corpo.</w:t>
      </w:r>
    </w:p>
    <w:p w:rsidR="00831C1F" w:rsidRPr="006E0981" w:rsidRDefault="00831C1F" w:rsidP="00831C1F">
      <w:pPr>
        <w:spacing w:line="240" w:lineRule="auto"/>
        <w:rPr>
          <w:rFonts w:ascii="Arial" w:hAnsi="Arial" w:cs="Arial"/>
          <w:sz w:val="24"/>
          <w:szCs w:val="24"/>
        </w:rPr>
      </w:pPr>
    </w:p>
    <w:p w:rsidR="00831C1F" w:rsidRPr="006E0981" w:rsidRDefault="00831C1F" w:rsidP="00831C1F">
      <w:pPr>
        <w:spacing w:line="240" w:lineRule="auto"/>
        <w:rPr>
          <w:rFonts w:ascii="Arial" w:hAnsi="Arial" w:cs="Arial"/>
          <w:sz w:val="24"/>
          <w:szCs w:val="24"/>
        </w:rPr>
      </w:pPr>
    </w:p>
    <w:p w:rsidR="00831C1F" w:rsidRPr="006E0981" w:rsidRDefault="00831C1F" w:rsidP="00831C1F">
      <w:pPr>
        <w:spacing w:line="240" w:lineRule="auto"/>
        <w:rPr>
          <w:rFonts w:ascii="Arial" w:hAnsi="Arial" w:cs="Arial"/>
          <w:sz w:val="24"/>
          <w:szCs w:val="24"/>
        </w:rPr>
      </w:pPr>
    </w:p>
    <w:p w:rsidR="00831C1F" w:rsidRPr="006E0981" w:rsidRDefault="00831C1F" w:rsidP="00831C1F">
      <w:pPr>
        <w:spacing w:line="240" w:lineRule="auto"/>
        <w:jc w:val="both"/>
        <w:rPr>
          <w:rFonts w:ascii="Arial" w:hAnsi="Arial" w:cs="Arial"/>
          <w:b/>
          <w:sz w:val="24"/>
          <w:szCs w:val="24"/>
        </w:rPr>
      </w:pPr>
    </w:p>
    <w:p w:rsidR="00950BEE" w:rsidRDefault="00950BEE"/>
    <w:sectPr w:rsidR="00950BEE" w:rsidSect="00831C1F">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CB8" w:rsidRDefault="00472CB8" w:rsidP="00831C1F">
      <w:pPr>
        <w:spacing w:after="0" w:line="240" w:lineRule="auto"/>
      </w:pPr>
      <w:r>
        <w:separator/>
      </w:r>
    </w:p>
  </w:endnote>
  <w:endnote w:type="continuationSeparator" w:id="0">
    <w:p w:rsidR="00472CB8" w:rsidRDefault="00472CB8" w:rsidP="00831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CB8" w:rsidRDefault="00472CB8" w:rsidP="00831C1F">
      <w:pPr>
        <w:spacing w:after="0" w:line="240" w:lineRule="auto"/>
      </w:pPr>
      <w:r>
        <w:separator/>
      </w:r>
    </w:p>
  </w:footnote>
  <w:footnote w:type="continuationSeparator" w:id="0">
    <w:p w:rsidR="00472CB8" w:rsidRDefault="00472CB8" w:rsidP="00831C1F">
      <w:pPr>
        <w:spacing w:after="0" w:line="240" w:lineRule="auto"/>
      </w:pPr>
      <w:r>
        <w:continuationSeparator/>
      </w:r>
    </w:p>
  </w:footnote>
  <w:footnote w:id="1">
    <w:p w:rsidR="00831C1F" w:rsidRDefault="00831C1F" w:rsidP="00831C1F">
      <w:pPr>
        <w:pStyle w:val="Textodenotaderodap"/>
      </w:pPr>
      <w:r>
        <w:rPr>
          <w:rStyle w:val="Refdenotaderodap"/>
        </w:rPr>
        <w:footnoteRef/>
      </w:r>
      <w:r>
        <w:t xml:space="preserve"> Foram várias vezes que escutei em trabalho de atendimento a mulheres vítimas de violência este tipo de afirmação por parte das mulheres </w:t>
      </w:r>
      <w:proofErr w:type="spellStart"/>
      <w:r>
        <w:t>vitimizadas</w:t>
      </w:r>
      <w:proofErr w:type="spellEnd"/>
      <w:r>
        <w:t>. Verbalizavam no grupo o sentimento de fracasso diante da expectativa (s) que tinham da relação de casamento.</w:t>
      </w:r>
    </w:p>
  </w:footnote>
  <w:footnote w:id="2">
    <w:p w:rsidR="00831C1F" w:rsidRDefault="00831C1F" w:rsidP="00831C1F">
      <w:pPr>
        <w:pStyle w:val="Textodenotaderodap"/>
      </w:pPr>
      <w:r>
        <w:rPr>
          <w:rStyle w:val="Refdenotaderodap"/>
        </w:rPr>
        <w:footnoteRef/>
      </w:r>
      <w:r>
        <w:t xml:space="preserve"> Conforme vários relatos feitos por pacientes no PEMA.</w:t>
      </w:r>
    </w:p>
  </w:footnote>
  <w:footnote w:id="3">
    <w:p w:rsidR="00831C1F" w:rsidRDefault="00831C1F" w:rsidP="00831C1F">
      <w:pPr>
        <w:pStyle w:val="Textodenotaderodap"/>
        <w:jc w:val="both"/>
        <w:rPr>
          <w:rStyle w:val="Refdenotaderodap"/>
          <w:sz w:val="24"/>
        </w:rPr>
      </w:pPr>
      <w:r>
        <w:rPr>
          <w:rStyle w:val="Refdenotaderodap"/>
          <w:sz w:val="24"/>
        </w:rPr>
        <w:footnoteRef/>
      </w:r>
      <w:r>
        <w:rPr>
          <w:rStyle w:val="Refdenotaderodap"/>
          <w:sz w:val="24"/>
        </w:rPr>
        <w:t xml:space="preserve"> Este trabalho foi implementado em sua versão mais recente em dezembro/1999, embora desde 1997 tenha se  discutido com Delegacia da Mulher/Belém, Juizado da Infância e Adolescência, OAB a operacionalização</w:t>
      </w:r>
      <w:r>
        <w:t xml:space="preserve"> </w:t>
      </w:r>
      <w:r>
        <w:rPr>
          <w:rStyle w:val="Refdenotaderodap"/>
          <w:sz w:val="24"/>
        </w:rPr>
        <w:t xml:space="preserve">desse trabalho. Em 1998 ele funcionou na sede da OAB/Pará. Em 1999 se mudou para o Hospital Universitário </w:t>
      </w:r>
      <w:proofErr w:type="spellStart"/>
      <w:r>
        <w:rPr>
          <w:rStyle w:val="Refdenotaderodap"/>
          <w:sz w:val="24"/>
        </w:rPr>
        <w:t>Bettina</w:t>
      </w:r>
      <w:proofErr w:type="spellEnd"/>
      <w:r>
        <w:rPr>
          <w:rStyle w:val="Refdenotaderodap"/>
          <w:sz w:val="24"/>
        </w:rPr>
        <w:t xml:space="preserve"> Ferro de Souza –HUBFS da UFPA. Esse trabalho foi coordenado pela </w:t>
      </w:r>
      <w:proofErr w:type="spellStart"/>
      <w:r>
        <w:rPr>
          <w:rStyle w:val="Refdenotaderodap"/>
          <w:sz w:val="24"/>
        </w:rPr>
        <w:t>Profª</w:t>
      </w:r>
      <w:proofErr w:type="spellEnd"/>
      <w:r>
        <w:rPr>
          <w:rStyle w:val="Refdenotaderodap"/>
          <w:sz w:val="24"/>
        </w:rPr>
        <w:t xml:space="preserve"> Maria Eunice Figueiredo Guedes do DPSE/UFPA até Novembro/2001 quando foi assumido pela </w:t>
      </w:r>
      <w:proofErr w:type="spellStart"/>
      <w:r>
        <w:rPr>
          <w:rStyle w:val="Refdenotaderodap"/>
          <w:sz w:val="24"/>
        </w:rPr>
        <w:t>Profª</w:t>
      </w:r>
      <w:proofErr w:type="spellEnd"/>
      <w:r>
        <w:rPr>
          <w:rStyle w:val="Refdenotaderodap"/>
          <w:sz w:val="24"/>
        </w:rPr>
        <w:t xml:space="preserve"> Milene Xavier Veloso do DPSE/</w:t>
      </w:r>
      <w:proofErr w:type="spellStart"/>
      <w:r>
        <w:rPr>
          <w:rStyle w:val="Refdenotaderodap"/>
          <w:sz w:val="24"/>
        </w:rPr>
        <w:t>UFPA.Inicialmente</w:t>
      </w:r>
      <w:proofErr w:type="spellEnd"/>
      <w:r>
        <w:rPr>
          <w:rStyle w:val="Refdenotaderodap"/>
          <w:sz w:val="24"/>
        </w:rPr>
        <w:t xml:space="preserve"> atendia mulheres adultas sendo que a partir de março/2001 passou a atender crianças e adolescentes. Esse trabalho contou com a parceria de organismos governamentais e não governamentais como Fórum de Mulheres da Amazônia Paraense, CMCF, Albergue </w:t>
      </w:r>
      <w:proofErr w:type="spellStart"/>
      <w:r>
        <w:rPr>
          <w:rStyle w:val="Refdenotaderodap"/>
          <w:sz w:val="24"/>
        </w:rPr>
        <w:t>Emanuele</w:t>
      </w:r>
      <w:proofErr w:type="spellEnd"/>
      <w:r>
        <w:rPr>
          <w:rStyle w:val="Refdenotaderodap"/>
          <w:sz w:val="24"/>
        </w:rPr>
        <w:t xml:space="preserve"> Diniz, Abrigo Dulce Accioly, GEMPAC, Conselhos Tutelares, DATA, MNMMR, </w:t>
      </w:r>
      <w:proofErr w:type="spellStart"/>
      <w:r>
        <w:rPr>
          <w:rStyle w:val="Refdenotaderodap"/>
          <w:sz w:val="24"/>
        </w:rPr>
        <w:t>RedeSaúde</w:t>
      </w:r>
      <w:proofErr w:type="spellEnd"/>
      <w:r>
        <w:rPr>
          <w:rStyle w:val="Refdenotaderodap"/>
          <w:sz w:val="24"/>
        </w:rPr>
        <w:t>/Pará, entre outras entidades.</w:t>
      </w:r>
    </w:p>
    <w:p w:rsidR="00831C1F" w:rsidRDefault="00831C1F" w:rsidP="00831C1F">
      <w:pPr>
        <w:pStyle w:val="Rodap"/>
      </w:pPr>
    </w:p>
  </w:footnote>
  <w:footnote w:id="4">
    <w:p w:rsidR="00831C1F" w:rsidRPr="00416410" w:rsidRDefault="00831C1F" w:rsidP="00831C1F">
      <w:pPr>
        <w:pStyle w:val="Textodenotaderodap"/>
        <w:rPr>
          <w:sz w:val="16"/>
          <w:szCs w:val="16"/>
        </w:rPr>
      </w:pPr>
      <w:r>
        <w:rPr>
          <w:rStyle w:val="Refdenotaderodap"/>
        </w:rPr>
        <w:footnoteRef/>
      </w:r>
      <w:r>
        <w:rPr>
          <w:rStyle w:val="Refdenotaderodap"/>
        </w:rPr>
        <w:t xml:space="preserve"> </w:t>
      </w:r>
      <w:r>
        <w:t xml:space="preserve">Professoras de outros cursos como a </w:t>
      </w:r>
      <w:proofErr w:type="gramStart"/>
      <w:r>
        <w:t>Enfermagem ,</w:t>
      </w:r>
      <w:proofErr w:type="gramEnd"/>
      <w:r>
        <w:t xml:space="preserve"> Ciências Sociais, Odontologia estão também contribuindo com esse projeto do NPJ</w:t>
      </w:r>
      <w:r>
        <w:rPr>
          <w:rStyle w:val="Refdenotaderodap"/>
        </w:rPr>
        <w:t>.</w:t>
      </w:r>
    </w:p>
    <w:p w:rsidR="00831C1F" w:rsidRDefault="00831C1F" w:rsidP="00831C1F">
      <w:pPr>
        <w:pStyle w:val="Textodenotaderodap"/>
        <w:rPr>
          <w:rStyle w:val="Refdenotaderodap"/>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93AF0"/>
    <w:multiLevelType w:val="singleLevel"/>
    <w:tmpl w:val="04160001"/>
    <w:lvl w:ilvl="0">
      <w:start w:val="1"/>
      <w:numFmt w:val="bullet"/>
      <w:lvlText w:val=""/>
      <w:lvlJc w:val="left"/>
      <w:pPr>
        <w:ind w:left="720" w:hanging="360"/>
      </w:pPr>
      <w:rPr>
        <w:rFonts w:ascii="Symbol" w:hAnsi="Symbol" w:hint="default"/>
      </w:rPr>
    </w:lvl>
  </w:abstractNum>
  <w:abstractNum w:abstractNumId="1">
    <w:nsid w:val="59BE2166"/>
    <w:multiLevelType w:val="multilevel"/>
    <w:tmpl w:val="685870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1F"/>
    <w:rsid w:val="002C3F42"/>
    <w:rsid w:val="00472CB8"/>
    <w:rsid w:val="007C0CCA"/>
    <w:rsid w:val="00831C1F"/>
    <w:rsid w:val="00950BEE"/>
    <w:rsid w:val="00C45649"/>
    <w:rsid w:val="00D075D1"/>
    <w:rsid w:val="00D277EA"/>
    <w:rsid w:val="00F943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C1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31C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31C1F"/>
    <w:rPr>
      <w:color w:val="0000FF" w:themeColor="hyperlink"/>
      <w:u w:val="single"/>
    </w:rPr>
  </w:style>
  <w:style w:type="paragraph" w:styleId="SemEspaamento">
    <w:name w:val="No Spacing"/>
    <w:uiPriority w:val="1"/>
    <w:qFormat/>
    <w:rsid w:val="00831C1F"/>
    <w:pPr>
      <w:spacing w:after="0" w:line="240" w:lineRule="auto"/>
    </w:pPr>
    <w:rPr>
      <w:rFonts w:ascii="Calibri" w:eastAsia="Calibri" w:hAnsi="Calibri" w:cs="Times New Roman"/>
    </w:rPr>
  </w:style>
  <w:style w:type="paragraph" w:styleId="Rodap">
    <w:name w:val="footer"/>
    <w:basedOn w:val="Normal"/>
    <w:link w:val="RodapChar"/>
    <w:uiPriority w:val="99"/>
    <w:unhideWhenUsed/>
    <w:rsid w:val="00831C1F"/>
    <w:pPr>
      <w:tabs>
        <w:tab w:val="center" w:pos="4252"/>
        <w:tab w:val="right" w:pos="8504"/>
      </w:tabs>
      <w:spacing w:after="0" w:line="240" w:lineRule="auto"/>
    </w:pPr>
    <w:rPr>
      <w:rFonts w:ascii="Times New Roman" w:eastAsia="Times New Roman" w:hAnsi="Times New Roman" w:cs="Times New Roman"/>
      <w:sz w:val="28"/>
      <w:szCs w:val="20"/>
      <w:lang w:eastAsia="pt-BR"/>
    </w:rPr>
  </w:style>
  <w:style w:type="character" w:customStyle="1" w:styleId="RodapChar">
    <w:name w:val="Rodapé Char"/>
    <w:basedOn w:val="Fontepargpadro"/>
    <w:link w:val="Rodap"/>
    <w:uiPriority w:val="99"/>
    <w:rsid w:val="00831C1F"/>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semiHidden/>
    <w:unhideWhenUsed/>
    <w:rsid w:val="00831C1F"/>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831C1F"/>
    <w:rPr>
      <w:rFonts w:ascii="Times New Roman" w:eastAsia="Times New Roman" w:hAnsi="Times New Roman" w:cs="Times New Roman"/>
      <w:sz w:val="20"/>
      <w:szCs w:val="20"/>
      <w:lang w:eastAsia="pt-BR"/>
    </w:rPr>
  </w:style>
  <w:style w:type="character" w:styleId="Refdenotaderodap">
    <w:name w:val="footnote reference"/>
    <w:semiHidden/>
    <w:unhideWhenUsed/>
    <w:rsid w:val="00831C1F"/>
    <w:rPr>
      <w:vertAlign w:val="superscript"/>
    </w:rPr>
  </w:style>
  <w:style w:type="paragraph" w:styleId="Corpodetexto">
    <w:name w:val="Body Text"/>
    <w:basedOn w:val="Normal"/>
    <w:link w:val="CorpodetextoChar"/>
    <w:semiHidden/>
    <w:rsid w:val="00831C1F"/>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semiHidden/>
    <w:rsid w:val="00831C1F"/>
    <w:rPr>
      <w:rFonts w:ascii="Times New Roman" w:eastAsia="Times New Roman" w:hAnsi="Times New Roman" w:cs="Times New Roman"/>
      <w:sz w:val="24"/>
      <w:szCs w:val="24"/>
      <w:lang w:eastAsia="pt-BR"/>
    </w:rPr>
  </w:style>
  <w:style w:type="paragraph" w:styleId="Commarcadores">
    <w:name w:val="List Bullet"/>
    <w:basedOn w:val="Normal"/>
    <w:autoRedefine/>
    <w:semiHidden/>
    <w:rsid w:val="00831C1F"/>
    <w:pPr>
      <w:spacing w:after="0"/>
      <w:ind w:left="57"/>
      <w:jc w:val="both"/>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831C1F"/>
    <w:pPr>
      <w:spacing w:after="120"/>
      <w:ind w:left="283"/>
    </w:pPr>
  </w:style>
  <w:style w:type="character" w:customStyle="1" w:styleId="RecuodecorpodetextoChar">
    <w:name w:val="Recuo de corpo de texto Char"/>
    <w:basedOn w:val="Fontepargpadro"/>
    <w:link w:val="Recuodecorpodetexto"/>
    <w:uiPriority w:val="99"/>
    <w:semiHidden/>
    <w:rsid w:val="00831C1F"/>
  </w:style>
  <w:style w:type="paragraph" w:styleId="Corpodetexto2">
    <w:name w:val="Body Text 2"/>
    <w:basedOn w:val="Normal"/>
    <w:link w:val="Corpodetexto2Char"/>
    <w:uiPriority w:val="99"/>
    <w:semiHidden/>
    <w:unhideWhenUsed/>
    <w:rsid w:val="00831C1F"/>
    <w:pPr>
      <w:spacing w:after="120" w:line="480" w:lineRule="auto"/>
    </w:pPr>
  </w:style>
  <w:style w:type="character" w:customStyle="1" w:styleId="Corpodetexto2Char">
    <w:name w:val="Corpo de texto 2 Char"/>
    <w:basedOn w:val="Fontepargpadro"/>
    <w:link w:val="Corpodetexto2"/>
    <w:uiPriority w:val="99"/>
    <w:semiHidden/>
    <w:rsid w:val="00831C1F"/>
  </w:style>
  <w:style w:type="paragraph" w:styleId="Recuodecorpodetexto2">
    <w:name w:val="Body Text Indent 2"/>
    <w:basedOn w:val="Normal"/>
    <w:link w:val="Recuodecorpodetexto2Char"/>
    <w:uiPriority w:val="99"/>
    <w:unhideWhenUsed/>
    <w:rsid w:val="00831C1F"/>
    <w:pPr>
      <w:spacing w:after="120" w:line="480" w:lineRule="auto"/>
      <w:ind w:left="283"/>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uiPriority w:val="99"/>
    <w:rsid w:val="00831C1F"/>
    <w:rPr>
      <w:rFonts w:ascii="Times New Roman" w:eastAsia="Times New Roman" w:hAnsi="Times New Roman" w:cs="Times New Roman"/>
      <w:sz w:val="28"/>
      <w:szCs w:val="20"/>
      <w:lang w:eastAsia="pt-BR"/>
    </w:rPr>
  </w:style>
  <w:style w:type="paragraph" w:customStyle="1" w:styleId="arial">
    <w:name w:val="arial"/>
    <w:basedOn w:val="Normal"/>
    <w:rsid w:val="00831C1F"/>
    <w:pPr>
      <w:spacing w:after="0" w:line="240" w:lineRule="auto"/>
    </w:pPr>
    <w:rPr>
      <w:rFonts w:ascii="Times New Roman" w:eastAsia="Times New Roman" w:hAnsi="Times New Roman" w:cs="Times New Roman"/>
      <w:sz w:val="18"/>
      <w:szCs w:val="20"/>
      <w:lang w:eastAsia="pt-BR"/>
    </w:rPr>
  </w:style>
  <w:style w:type="paragraph" w:styleId="Textodebalo">
    <w:name w:val="Balloon Text"/>
    <w:basedOn w:val="Normal"/>
    <w:link w:val="TextodebaloChar"/>
    <w:uiPriority w:val="99"/>
    <w:semiHidden/>
    <w:unhideWhenUsed/>
    <w:rsid w:val="00D075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75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C1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31C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31C1F"/>
    <w:rPr>
      <w:color w:val="0000FF" w:themeColor="hyperlink"/>
      <w:u w:val="single"/>
    </w:rPr>
  </w:style>
  <w:style w:type="paragraph" w:styleId="SemEspaamento">
    <w:name w:val="No Spacing"/>
    <w:uiPriority w:val="1"/>
    <w:qFormat/>
    <w:rsid w:val="00831C1F"/>
    <w:pPr>
      <w:spacing w:after="0" w:line="240" w:lineRule="auto"/>
    </w:pPr>
    <w:rPr>
      <w:rFonts w:ascii="Calibri" w:eastAsia="Calibri" w:hAnsi="Calibri" w:cs="Times New Roman"/>
    </w:rPr>
  </w:style>
  <w:style w:type="paragraph" w:styleId="Rodap">
    <w:name w:val="footer"/>
    <w:basedOn w:val="Normal"/>
    <w:link w:val="RodapChar"/>
    <w:uiPriority w:val="99"/>
    <w:unhideWhenUsed/>
    <w:rsid w:val="00831C1F"/>
    <w:pPr>
      <w:tabs>
        <w:tab w:val="center" w:pos="4252"/>
        <w:tab w:val="right" w:pos="8504"/>
      </w:tabs>
      <w:spacing w:after="0" w:line="240" w:lineRule="auto"/>
    </w:pPr>
    <w:rPr>
      <w:rFonts w:ascii="Times New Roman" w:eastAsia="Times New Roman" w:hAnsi="Times New Roman" w:cs="Times New Roman"/>
      <w:sz w:val="28"/>
      <w:szCs w:val="20"/>
      <w:lang w:eastAsia="pt-BR"/>
    </w:rPr>
  </w:style>
  <w:style w:type="character" w:customStyle="1" w:styleId="RodapChar">
    <w:name w:val="Rodapé Char"/>
    <w:basedOn w:val="Fontepargpadro"/>
    <w:link w:val="Rodap"/>
    <w:uiPriority w:val="99"/>
    <w:rsid w:val="00831C1F"/>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semiHidden/>
    <w:unhideWhenUsed/>
    <w:rsid w:val="00831C1F"/>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831C1F"/>
    <w:rPr>
      <w:rFonts w:ascii="Times New Roman" w:eastAsia="Times New Roman" w:hAnsi="Times New Roman" w:cs="Times New Roman"/>
      <w:sz w:val="20"/>
      <w:szCs w:val="20"/>
      <w:lang w:eastAsia="pt-BR"/>
    </w:rPr>
  </w:style>
  <w:style w:type="character" w:styleId="Refdenotaderodap">
    <w:name w:val="footnote reference"/>
    <w:semiHidden/>
    <w:unhideWhenUsed/>
    <w:rsid w:val="00831C1F"/>
    <w:rPr>
      <w:vertAlign w:val="superscript"/>
    </w:rPr>
  </w:style>
  <w:style w:type="paragraph" w:styleId="Corpodetexto">
    <w:name w:val="Body Text"/>
    <w:basedOn w:val="Normal"/>
    <w:link w:val="CorpodetextoChar"/>
    <w:semiHidden/>
    <w:rsid w:val="00831C1F"/>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semiHidden/>
    <w:rsid w:val="00831C1F"/>
    <w:rPr>
      <w:rFonts w:ascii="Times New Roman" w:eastAsia="Times New Roman" w:hAnsi="Times New Roman" w:cs="Times New Roman"/>
      <w:sz w:val="24"/>
      <w:szCs w:val="24"/>
      <w:lang w:eastAsia="pt-BR"/>
    </w:rPr>
  </w:style>
  <w:style w:type="paragraph" w:styleId="Commarcadores">
    <w:name w:val="List Bullet"/>
    <w:basedOn w:val="Normal"/>
    <w:autoRedefine/>
    <w:semiHidden/>
    <w:rsid w:val="00831C1F"/>
    <w:pPr>
      <w:spacing w:after="0"/>
      <w:ind w:left="57"/>
      <w:jc w:val="both"/>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831C1F"/>
    <w:pPr>
      <w:spacing w:after="120"/>
      <w:ind w:left="283"/>
    </w:pPr>
  </w:style>
  <w:style w:type="character" w:customStyle="1" w:styleId="RecuodecorpodetextoChar">
    <w:name w:val="Recuo de corpo de texto Char"/>
    <w:basedOn w:val="Fontepargpadro"/>
    <w:link w:val="Recuodecorpodetexto"/>
    <w:uiPriority w:val="99"/>
    <w:semiHidden/>
    <w:rsid w:val="00831C1F"/>
  </w:style>
  <w:style w:type="paragraph" w:styleId="Corpodetexto2">
    <w:name w:val="Body Text 2"/>
    <w:basedOn w:val="Normal"/>
    <w:link w:val="Corpodetexto2Char"/>
    <w:uiPriority w:val="99"/>
    <w:semiHidden/>
    <w:unhideWhenUsed/>
    <w:rsid w:val="00831C1F"/>
    <w:pPr>
      <w:spacing w:after="120" w:line="480" w:lineRule="auto"/>
    </w:pPr>
  </w:style>
  <w:style w:type="character" w:customStyle="1" w:styleId="Corpodetexto2Char">
    <w:name w:val="Corpo de texto 2 Char"/>
    <w:basedOn w:val="Fontepargpadro"/>
    <w:link w:val="Corpodetexto2"/>
    <w:uiPriority w:val="99"/>
    <w:semiHidden/>
    <w:rsid w:val="00831C1F"/>
  </w:style>
  <w:style w:type="paragraph" w:styleId="Recuodecorpodetexto2">
    <w:name w:val="Body Text Indent 2"/>
    <w:basedOn w:val="Normal"/>
    <w:link w:val="Recuodecorpodetexto2Char"/>
    <w:uiPriority w:val="99"/>
    <w:unhideWhenUsed/>
    <w:rsid w:val="00831C1F"/>
    <w:pPr>
      <w:spacing w:after="120" w:line="480" w:lineRule="auto"/>
      <w:ind w:left="283"/>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uiPriority w:val="99"/>
    <w:rsid w:val="00831C1F"/>
    <w:rPr>
      <w:rFonts w:ascii="Times New Roman" w:eastAsia="Times New Roman" w:hAnsi="Times New Roman" w:cs="Times New Roman"/>
      <w:sz w:val="28"/>
      <w:szCs w:val="20"/>
      <w:lang w:eastAsia="pt-BR"/>
    </w:rPr>
  </w:style>
  <w:style w:type="paragraph" w:customStyle="1" w:styleId="arial">
    <w:name w:val="arial"/>
    <w:basedOn w:val="Normal"/>
    <w:rsid w:val="00831C1F"/>
    <w:pPr>
      <w:spacing w:after="0" w:line="240" w:lineRule="auto"/>
    </w:pPr>
    <w:rPr>
      <w:rFonts w:ascii="Times New Roman" w:eastAsia="Times New Roman" w:hAnsi="Times New Roman" w:cs="Times New Roman"/>
      <w:sz w:val="18"/>
      <w:szCs w:val="20"/>
      <w:lang w:eastAsia="pt-BR"/>
    </w:rPr>
  </w:style>
  <w:style w:type="paragraph" w:styleId="Textodebalo">
    <w:name w:val="Balloon Text"/>
    <w:basedOn w:val="Normal"/>
    <w:link w:val="TextodebaloChar"/>
    <w:uiPriority w:val="99"/>
    <w:semiHidden/>
    <w:unhideWhenUsed/>
    <w:rsid w:val="00D075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75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957581">
      <w:bodyDiv w:val="1"/>
      <w:marLeft w:val="0"/>
      <w:marRight w:val="0"/>
      <w:marTop w:val="0"/>
      <w:marBottom w:val="0"/>
      <w:divBdr>
        <w:top w:val="none" w:sz="0" w:space="0" w:color="auto"/>
        <w:left w:val="none" w:sz="0" w:space="0" w:color="auto"/>
        <w:bottom w:val="none" w:sz="0" w:space="0" w:color="auto"/>
        <w:right w:val="none" w:sz="0" w:space="0" w:color="auto"/>
      </w:divBdr>
      <w:divsChild>
        <w:div w:id="242565366">
          <w:marLeft w:val="75"/>
          <w:marRight w:val="0"/>
          <w:marTop w:val="0"/>
          <w:marBottom w:val="0"/>
          <w:divBdr>
            <w:top w:val="none" w:sz="0" w:space="0" w:color="auto"/>
            <w:left w:val="none" w:sz="0" w:space="0" w:color="auto"/>
            <w:bottom w:val="none" w:sz="0" w:space="0" w:color="auto"/>
            <w:right w:val="none" w:sz="0" w:space="0" w:color="auto"/>
          </w:divBdr>
        </w:div>
        <w:div w:id="893271875">
          <w:marLeft w:val="75"/>
          <w:marRight w:val="0"/>
          <w:marTop w:val="0"/>
          <w:marBottom w:val="0"/>
          <w:divBdr>
            <w:top w:val="none" w:sz="0" w:space="0" w:color="auto"/>
            <w:left w:val="none" w:sz="0" w:space="0" w:color="auto"/>
            <w:bottom w:val="none" w:sz="0" w:space="0" w:color="auto"/>
            <w:right w:val="none" w:sz="0" w:space="0" w:color="auto"/>
          </w:divBdr>
        </w:div>
        <w:div w:id="292835859">
          <w:marLeft w:val="75"/>
          <w:marRight w:val="0"/>
          <w:marTop w:val="0"/>
          <w:marBottom w:val="0"/>
          <w:divBdr>
            <w:top w:val="none" w:sz="0" w:space="0" w:color="auto"/>
            <w:left w:val="none" w:sz="0" w:space="0" w:color="auto"/>
            <w:bottom w:val="none" w:sz="0" w:space="0" w:color="auto"/>
            <w:right w:val="none" w:sz="0" w:space="0" w:color="auto"/>
          </w:divBdr>
        </w:div>
        <w:div w:id="884558615">
          <w:marLeft w:val="75"/>
          <w:marRight w:val="0"/>
          <w:marTop w:val="0"/>
          <w:marBottom w:val="0"/>
          <w:divBdr>
            <w:top w:val="none" w:sz="0" w:space="0" w:color="auto"/>
            <w:left w:val="none" w:sz="0" w:space="0" w:color="auto"/>
            <w:bottom w:val="none" w:sz="0" w:space="0" w:color="auto"/>
            <w:right w:val="none" w:sz="0" w:space="0" w:color="auto"/>
          </w:divBdr>
        </w:div>
        <w:div w:id="1470122854">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epsique@hotmail.com" TargetMode="External"/><Relationship Id="rId13"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evertonobama2@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lana.botelho@yahoo.com.br" TargetMode="External"/><Relationship Id="rId4" Type="http://schemas.openxmlformats.org/officeDocument/2006/relationships/settings" Target="settings.xml"/><Relationship Id="rId9" Type="http://schemas.openxmlformats.org/officeDocument/2006/relationships/hyperlink" Target="mailto:fernandaisobe@hot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4978</Words>
  <Characters>26887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dcterms:created xsi:type="dcterms:W3CDTF">2013-11-30T10:12:00Z</dcterms:created>
  <dcterms:modified xsi:type="dcterms:W3CDTF">2014-05-15T01:44:00Z</dcterms:modified>
</cp:coreProperties>
</file>